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1C7251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1C7251">
        <w:rPr>
          <w:rFonts w:cs="Arial"/>
          <w:b/>
          <w:sz w:val="20"/>
        </w:rPr>
        <w:t xml:space="preserve">LEITURA, ANÁLISE E VOTAÇÃO DA ATA DA SESSÃO PLENÁRIA DO DIA </w:t>
      </w:r>
      <w:r w:rsidR="00F16704">
        <w:rPr>
          <w:rFonts w:cs="Arial"/>
          <w:b/>
          <w:sz w:val="20"/>
        </w:rPr>
        <w:t>QUATORZE</w:t>
      </w:r>
      <w:r w:rsidR="001D5C6E" w:rsidRPr="001C7251">
        <w:rPr>
          <w:rFonts w:cs="Arial"/>
          <w:b/>
          <w:sz w:val="20"/>
        </w:rPr>
        <w:t xml:space="preserve"> </w:t>
      </w:r>
      <w:r w:rsidR="00FA24D6" w:rsidRPr="001C7251">
        <w:rPr>
          <w:rFonts w:cs="Arial"/>
          <w:b/>
          <w:sz w:val="20"/>
        </w:rPr>
        <w:t xml:space="preserve">DE </w:t>
      </w:r>
      <w:r w:rsidR="006A6605" w:rsidRPr="001C7251">
        <w:rPr>
          <w:rFonts w:cs="Arial"/>
          <w:b/>
          <w:sz w:val="20"/>
        </w:rPr>
        <w:t>JUL</w:t>
      </w:r>
      <w:r w:rsidR="00446C62" w:rsidRPr="001C7251">
        <w:rPr>
          <w:rFonts w:cs="Arial"/>
          <w:b/>
          <w:sz w:val="20"/>
        </w:rPr>
        <w:t>HO</w:t>
      </w:r>
      <w:r w:rsidRPr="001C7251">
        <w:rPr>
          <w:rFonts w:cs="Arial"/>
          <w:b/>
          <w:sz w:val="20"/>
        </w:rPr>
        <w:t xml:space="preserve"> DE 2014.</w:t>
      </w:r>
    </w:p>
    <w:p w:rsidR="00162642" w:rsidRDefault="00162642" w:rsidP="00F16704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1C7251">
        <w:rPr>
          <w:rFonts w:cs="Arial"/>
          <w:b/>
          <w:sz w:val="20"/>
        </w:rPr>
        <w:t>- Comunicações:</w:t>
      </w:r>
    </w:p>
    <w:p w:rsidR="00D46B79" w:rsidRPr="00B86599" w:rsidRDefault="00D46B79" w:rsidP="00B86599">
      <w:pPr>
        <w:pStyle w:val="PargrafodaLista"/>
        <w:numPr>
          <w:ilvl w:val="0"/>
          <w:numId w:val="24"/>
        </w:numPr>
        <w:ind w:right="283"/>
        <w:jc w:val="both"/>
        <w:rPr>
          <w:rFonts w:cs="Arial"/>
          <w:sz w:val="20"/>
        </w:rPr>
      </w:pPr>
      <w:r w:rsidRPr="00B86599">
        <w:rPr>
          <w:rFonts w:cs="Arial"/>
          <w:sz w:val="20"/>
        </w:rPr>
        <w:t xml:space="preserve">Texto de e-mail </w:t>
      </w:r>
      <w:r w:rsidR="000849BD" w:rsidRPr="00B86599">
        <w:rPr>
          <w:rFonts w:cs="Arial"/>
          <w:sz w:val="20"/>
        </w:rPr>
        <w:t>do</w:t>
      </w:r>
      <w:r w:rsidRPr="00B86599">
        <w:rPr>
          <w:rFonts w:cs="Arial"/>
          <w:sz w:val="20"/>
        </w:rPr>
        <w:t xml:space="preserve"> Secretário do FNCE, </w:t>
      </w:r>
      <w:r w:rsidR="000849BD" w:rsidRPr="00B86599">
        <w:rPr>
          <w:rFonts w:cs="Arial"/>
          <w:sz w:val="20"/>
        </w:rPr>
        <w:t xml:space="preserve">José </w:t>
      </w:r>
      <w:r w:rsidRPr="00B86599">
        <w:rPr>
          <w:rFonts w:cs="Arial"/>
          <w:sz w:val="20"/>
        </w:rPr>
        <w:t>Raul</w:t>
      </w:r>
      <w:r w:rsidR="000849BD" w:rsidRPr="00B86599">
        <w:rPr>
          <w:rFonts w:cs="Arial"/>
          <w:sz w:val="20"/>
        </w:rPr>
        <w:t xml:space="preserve"> </w:t>
      </w:r>
      <w:proofErr w:type="spellStart"/>
      <w:r w:rsidR="000849BD" w:rsidRPr="00B86599">
        <w:rPr>
          <w:rFonts w:cs="Arial"/>
          <w:sz w:val="20"/>
        </w:rPr>
        <w:t>Staub</w:t>
      </w:r>
      <w:proofErr w:type="spellEnd"/>
      <w:r w:rsidR="000849BD" w:rsidRPr="00B86599">
        <w:rPr>
          <w:rFonts w:cs="Arial"/>
          <w:sz w:val="20"/>
        </w:rPr>
        <w:t>, por solicitação do Presidente, Maurício Fernandes Pereira encaminha: P</w:t>
      </w:r>
      <w:r w:rsidRPr="00B86599">
        <w:rPr>
          <w:rFonts w:cs="Arial"/>
          <w:sz w:val="20"/>
        </w:rPr>
        <w:t>ortaria</w:t>
      </w:r>
      <w:r w:rsidR="000849BD" w:rsidRPr="00B86599">
        <w:rPr>
          <w:rFonts w:cs="Arial"/>
          <w:sz w:val="20"/>
        </w:rPr>
        <w:t xml:space="preserve"> nº 001,</w:t>
      </w:r>
      <w:r w:rsidR="00F46279" w:rsidRPr="00B86599">
        <w:rPr>
          <w:rFonts w:cs="Arial"/>
          <w:sz w:val="20"/>
        </w:rPr>
        <w:t xml:space="preserve"> 0</w:t>
      </w:r>
      <w:r w:rsidR="000849BD" w:rsidRPr="00B86599">
        <w:rPr>
          <w:rFonts w:cs="Arial"/>
          <w:sz w:val="20"/>
        </w:rPr>
        <w:t xml:space="preserve">02 e </w:t>
      </w:r>
      <w:r w:rsidR="00F46279" w:rsidRPr="00B86599">
        <w:rPr>
          <w:rFonts w:cs="Arial"/>
          <w:sz w:val="20"/>
        </w:rPr>
        <w:t>003/FNCE/2014,</w:t>
      </w:r>
      <w:r w:rsidR="000849BD" w:rsidRPr="00B86599">
        <w:rPr>
          <w:rFonts w:cs="Arial"/>
          <w:sz w:val="20"/>
        </w:rPr>
        <w:t xml:space="preserve"> que constituem os grupos de trabalho do FNCE</w:t>
      </w:r>
      <w:r w:rsidR="00B46AED" w:rsidRPr="00B86599">
        <w:rPr>
          <w:rFonts w:cs="Arial"/>
          <w:sz w:val="20"/>
        </w:rPr>
        <w:t>;</w:t>
      </w:r>
    </w:p>
    <w:p w:rsidR="00B86599" w:rsidRDefault="00B86599" w:rsidP="00B86599">
      <w:pPr>
        <w:pStyle w:val="PargrafodaLista"/>
        <w:numPr>
          <w:ilvl w:val="0"/>
          <w:numId w:val="24"/>
        </w:numPr>
        <w:ind w:right="283"/>
        <w:jc w:val="both"/>
        <w:rPr>
          <w:rFonts w:cs="Arial"/>
          <w:sz w:val="20"/>
        </w:rPr>
      </w:pPr>
      <w:r w:rsidRPr="00B86599">
        <w:rPr>
          <w:rFonts w:cs="Arial"/>
          <w:sz w:val="20"/>
        </w:rPr>
        <w:t xml:space="preserve">Texto de e-mail do </w:t>
      </w:r>
      <w:r>
        <w:rPr>
          <w:rFonts w:cs="Arial"/>
          <w:sz w:val="20"/>
        </w:rPr>
        <w:t>Presidente</w:t>
      </w:r>
      <w:r w:rsidRPr="00B86599">
        <w:rPr>
          <w:rFonts w:cs="Arial"/>
          <w:sz w:val="20"/>
        </w:rPr>
        <w:t xml:space="preserve"> do FNCE, </w:t>
      </w:r>
      <w:r>
        <w:rPr>
          <w:rFonts w:cs="Arial"/>
          <w:sz w:val="20"/>
        </w:rPr>
        <w:t>Maurício Fernandes Pereira</w:t>
      </w:r>
      <w:r w:rsidRPr="00B86599">
        <w:rPr>
          <w:rFonts w:cs="Arial"/>
          <w:sz w:val="20"/>
        </w:rPr>
        <w:t xml:space="preserve">, </w:t>
      </w:r>
      <w:r w:rsidR="001945AE">
        <w:rPr>
          <w:rFonts w:cs="Arial"/>
          <w:sz w:val="20"/>
        </w:rPr>
        <w:t>informando da garantia de entrega de computadores da Secretaria de Integração das Redes de Educação Profissional e Tecnológica (SETEC/MEC) aos Conselhos Estaduais de Educação, com previsão para agosto de 2014;</w:t>
      </w:r>
    </w:p>
    <w:p w:rsidR="00AC517B" w:rsidRPr="00AC36C2" w:rsidRDefault="002C190C" w:rsidP="00AC36C2">
      <w:pPr>
        <w:pStyle w:val="PargrafodaLista"/>
        <w:numPr>
          <w:ilvl w:val="0"/>
          <w:numId w:val="24"/>
        </w:numPr>
        <w:ind w:right="283"/>
        <w:jc w:val="both"/>
        <w:rPr>
          <w:bCs/>
          <w:sz w:val="20"/>
        </w:rPr>
      </w:pPr>
      <w:r>
        <w:rPr>
          <w:rFonts w:cs="Arial"/>
          <w:sz w:val="20"/>
        </w:rPr>
        <w:t>Ofício nº 016/2014 de 15</w:t>
      </w:r>
      <w:r w:rsidR="0065414E" w:rsidRPr="00B46AED">
        <w:rPr>
          <w:rFonts w:cs="Arial"/>
          <w:sz w:val="20"/>
        </w:rPr>
        <w:t xml:space="preserve"> de julho de 2014,</w:t>
      </w:r>
      <w:r>
        <w:rPr>
          <w:rFonts w:cs="Arial"/>
          <w:sz w:val="20"/>
        </w:rPr>
        <w:t xml:space="preserve"> de Francisco de Assis Cardoso Lima, Diretor do Colégio Sagra Integral, rede privada, em Teresina (PI) solicitando permissão para protocolar processo de au</w:t>
      </w:r>
      <w:r w:rsidR="004701C5">
        <w:rPr>
          <w:rFonts w:cs="Arial"/>
          <w:sz w:val="20"/>
        </w:rPr>
        <w:t>toriza</w:t>
      </w:r>
      <w:r>
        <w:rPr>
          <w:rFonts w:cs="Arial"/>
          <w:sz w:val="20"/>
        </w:rPr>
        <w:t>ção de cursos técnicos</w:t>
      </w:r>
      <w:r w:rsidR="00AE644E">
        <w:rPr>
          <w:rFonts w:cs="Arial"/>
          <w:sz w:val="20"/>
        </w:rPr>
        <w:t xml:space="preserve"> descumprindo a</w:t>
      </w:r>
      <w:r w:rsidR="00AE644E" w:rsidRPr="00AE644E">
        <w:rPr>
          <w:rFonts w:cs="Arial"/>
          <w:sz w:val="20"/>
        </w:rPr>
        <w:t xml:space="preserve"> Portaria ADM/CEE/PI Nº 093/2009 que “</w:t>
      </w:r>
      <w:r w:rsidR="00AE644E" w:rsidRPr="00AE644E">
        <w:rPr>
          <w:rFonts w:cs="Arial"/>
          <w:color w:val="000000"/>
          <w:sz w:val="20"/>
        </w:rPr>
        <w:t>Fixa calendário para o protocolo de pedidos de atos regulatórios junto ao Conselho Estadual de Educação do Piauí”</w:t>
      </w:r>
      <w:r w:rsidR="00C0781C">
        <w:rPr>
          <w:rFonts w:cs="Arial"/>
          <w:color w:val="000000"/>
          <w:sz w:val="20"/>
        </w:rPr>
        <w:t xml:space="preserve">. </w:t>
      </w:r>
      <w:r w:rsidR="00AC36C2">
        <w:rPr>
          <w:rFonts w:cs="Arial"/>
          <w:sz w:val="20"/>
        </w:rPr>
        <w:t>Protocolado no CEE/PI em 15</w:t>
      </w:r>
      <w:r w:rsidR="00AC36C2" w:rsidRPr="00AC517B">
        <w:rPr>
          <w:rFonts w:cs="Arial"/>
          <w:sz w:val="20"/>
        </w:rPr>
        <w:t>.07.14;</w:t>
      </w:r>
    </w:p>
    <w:p w:rsidR="00AC517B" w:rsidRPr="00AC517B" w:rsidRDefault="00AE644E" w:rsidP="00AC517B">
      <w:pPr>
        <w:pStyle w:val="PargrafodaLista"/>
        <w:numPr>
          <w:ilvl w:val="0"/>
          <w:numId w:val="24"/>
        </w:numPr>
        <w:ind w:left="-426" w:right="283" w:hanging="283"/>
        <w:jc w:val="both"/>
        <w:rPr>
          <w:rFonts w:cs="Arial"/>
          <w:sz w:val="20"/>
        </w:rPr>
      </w:pPr>
      <w:r w:rsidRPr="00AC517B">
        <w:rPr>
          <w:rFonts w:cs="Arial"/>
          <w:sz w:val="20"/>
        </w:rPr>
        <w:t xml:space="preserve">Carta de Notificação de Thiago Aleluia Ferreira de Oliveira, Juiz de Direito da Vara Única da Comarca de </w:t>
      </w:r>
      <w:proofErr w:type="spellStart"/>
      <w:r w:rsidRPr="00AC517B">
        <w:rPr>
          <w:rFonts w:cs="Arial"/>
          <w:sz w:val="20"/>
        </w:rPr>
        <w:t>Bertolínia</w:t>
      </w:r>
      <w:proofErr w:type="spellEnd"/>
      <w:r w:rsidRPr="00AC517B">
        <w:rPr>
          <w:rFonts w:cs="Arial"/>
          <w:sz w:val="20"/>
        </w:rPr>
        <w:t xml:space="preserve"> (PI),</w:t>
      </w:r>
      <w:r w:rsidR="00976598" w:rsidRPr="00AC517B">
        <w:rPr>
          <w:rFonts w:cs="Arial"/>
          <w:sz w:val="20"/>
        </w:rPr>
        <w:t xml:space="preserve"> </w:t>
      </w:r>
      <w:r w:rsidRPr="00AC517B">
        <w:rPr>
          <w:rFonts w:cs="Arial"/>
          <w:sz w:val="20"/>
        </w:rPr>
        <w:t xml:space="preserve">referente </w:t>
      </w:r>
      <w:r w:rsidR="00976598" w:rsidRPr="00AC517B">
        <w:rPr>
          <w:rFonts w:cs="Arial"/>
          <w:sz w:val="20"/>
        </w:rPr>
        <w:t>ao Mandado de Segurança – Processo nº</w:t>
      </w:r>
      <w:r w:rsidRPr="00AC517B">
        <w:rPr>
          <w:rFonts w:cs="Arial"/>
          <w:sz w:val="20"/>
        </w:rPr>
        <w:t xml:space="preserve"> </w:t>
      </w:r>
      <w:r w:rsidR="00976598" w:rsidRPr="00AC517B">
        <w:rPr>
          <w:rFonts w:cs="Arial"/>
          <w:sz w:val="20"/>
        </w:rPr>
        <w:t>0000147-02.2014.8.18.0085, que te</w:t>
      </w:r>
      <w:r w:rsidRPr="00AC517B">
        <w:rPr>
          <w:rFonts w:cs="Arial"/>
          <w:sz w:val="20"/>
        </w:rPr>
        <w:t xml:space="preserve">m como </w:t>
      </w:r>
      <w:r w:rsidR="00976598" w:rsidRPr="00AC517B">
        <w:rPr>
          <w:rFonts w:cs="Arial"/>
          <w:sz w:val="20"/>
        </w:rPr>
        <w:t>Autor</w:t>
      </w:r>
      <w:r w:rsidRPr="00AC517B">
        <w:rPr>
          <w:rFonts w:cs="Arial"/>
          <w:sz w:val="20"/>
        </w:rPr>
        <w:t xml:space="preserve">: </w:t>
      </w:r>
      <w:proofErr w:type="spellStart"/>
      <w:r w:rsidR="00976598" w:rsidRPr="00AC517B">
        <w:rPr>
          <w:rFonts w:cs="Arial"/>
          <w:sz w:val="20"/>
        </w:rPr>
        <w:t>Ivanete</w:t>
      </w:r>
      <w:proofErr w:type="spellEnd"/>
      <w:r w:rsidR="00976598" w:rsidRPr="00AC517B">
        <w:rPr>
          <w:rFonts w:cs="Arial"/>
          <w:sz w:val="20"/>
        </w:rPr>
        <w:t xml:space="preserve"> Pereira Veloso e Réu</w:t>
      </w:r>
      <w:r w:rsidRPr="00AC517B">
        <w:rPr>
          <w:rFonts w:cs="Arial"/>
          <w:sz w:val="20"/>
        </w:rPr>
        <w:t xml:space="preserve">: Diretor do Colégio </w:t>
      </w:r>
      <w:r w:rsidR="00976598" w:rsidRPr="00AC517B">
        <w:rPr>
          <w:rFonts w:cs="Arial"/>
          <w:sz w:val="20"/>
        </w:rPr>
        <w:t>Impacto, Secretário de Educação do Estado do Piauí e Presidente do Conselho Estadual de Educação do Piauí</w:t>
      </w:r>
      <w:r w:rsidRPr="00AC517B">
        <w:rPr>
          <w:rFonts w:cs="Arial"/>
          <w:sz w:val="20"/>
        </w:rPr>
        <w:t>, acerca de autenticação e registro de documento relativo a</w:t>
      </w:r>
      <w:r w:rsidR="00976598" w:rsidRPr="00AC517B">
        <w:rPr>
          <w:rFonts w:cs="Arial"/>
          <w:sz w:val="20"/>
        </w:rPr>
        <w:t>o</w:t>
      </w:r>
      <w:r w:rsidRPr="00AC517B">
        <w:rPr>
          <w:rFonts w:cs="Arial"/>
          <w:sz w:val="20"/>
        </w:rPr>
        <w:t xml:space="preserve"> Ensino Médio</w:t>
      </w:r>
      <w:r w:rsidR="00976598" w:rsidRPr="00AC517B">
        <w:rPr>
          <w:rFonts w:cs="Arial"/>
          <w:sz w:val="20"/>
        </w:rPr>
        <w:t>. Protocolado no CEE/PI em 15</w:t>
      </w:r>
      <w:r w:rsidR="00AC517B" w:rsidRPr="00AC517B">
        <w:rPr>
          <w:rFonts w:cs="Arial"/>
          <w:sz w:val="20"/>
        </w:rPr>
        <w:t>.07.14.</w:t>
      </w:r>
    </w:p>
    <w:p w:rsidR="00AC517B" w:rsidRPr="00F3482A" w:rsidRDefault="00337C22" w:rsidP="00AC517B">
      <w:pPr>
        <w:pStyle w:val="PargrafodaLista"/>
        <w:numPr>
          <w:ilvl w:val="0"/>
          <w:numId w:val="24"/>
        </w:numPr>
        <w:ind w:right="283"/>
        <w:jc w:val="both"/>
        <w:rPr>
          <w:bCs/>
          <w:sz w:val="20"/>
        </w:rPr>
      </w:pPr>
      <w:r w:rsidRPr="00AC517B">
        <w:rPr>
          <w:rFonts w:cs="Arial"/>
          <w:sz w:val="20"/>
        </w:rPr>
        <w:t>Ofício nº 02</w:t>
      </w:r>
      <w:r w:rsidR="00AC36C2">
        <w:rPr>
          <w:rFonts w:cs="Arial"/>
          <w:sz w:val="20"/>
        </w:rPr>
        <w:t>7</w:t>
      </w:r>
      <w:r w:rsidRPr="00AC517B">
        <w:rPr>
          <w:rFonts w:cs="Arial"/>
          <w:sz w:val="20"/>
        </w:rPr>
        <w:t>/2014 de 0</w:t>
      </w:r>
      <w:r w:rsidR="00AC36C2">
        <w:rPr>
          <w:rFonts w:cs="Arial"/>
          <w:sz w:val="20"/>
        </w:rPr>
        <w:t>8</w:t>
      </w:r>
      <w:r w:rsidRPr="00AC517B">
        <w:rPr>
          <w:rFonts w:cs="Arial"/>
          <w:sz w:val="20"/>
        </w:rPr>
        <w:t xml:space="preserve"> de julho de 2014, de José Sérvio de Deus Barros, Promotor da 2ª Promotoria de Justiça de Esperantina (PI)</w:t>
      </w:r>
      <w:r w:rsidR="00C0781C" w:rsidRPr="00AC517B">
        <w:rPr>
          <w:rFonts w:cs="Arial"/>
          <w:sz w:val="20"/>
        </w:rPr>
        <w:t xml:space="preserve"> informando que expediu recomendação à Prefeitura e à Secretaria de Educação do Município Morro do Chapéu, para que </w:t>
      </w:r>
      <w:r w:rsidR="00AC517B" w:rsidRPr="00AC517B">
        <w:rPr>
          <w:rFonts w:cs="Arial"/>
          <w:sz w:val="20"/>
        </w:rPr>
        <w:t>adote</w:t>
      </w:r>
      <w:r w:rsidR="00C0781C" w:rsidRPr="00AC517B">
        <w:rPr>
          <w:rFonts w:cs="Arial"/>
          <w:sz w:val="20"/>
        </w:rPr>
        <w:t xml:space="preserve"> com urgência as medidas cabíveis para obter, deste Conselho, </w:t>
      </w:r>
      <w:r w:rsidR="00AC517B" w:rsidRPr="00AC517B">
        <w:rPr>
          <w:rFonts w:cs="Arial"/>
          <w:sz w:val="20"/>
        </w:rPr>
        <w:t>autorização de funcionamento e credenciamento de todos os cursos ofertados por aquela rede pública municipal</w:t>
      </w:r>
      <w:r w:rsidRPr="00AC517B">
        <w:rPr>
          <w:rFonts w:cs="Arial"/>
          <w:sz w:val="20"/>
        </w:rPr>
        <w:t xml:space="preserve"> </w:t>
      </w:r>
      <w:r w:rsidR="00AC517B" w:rsidRPr="00AC517B">
        <w:rPr>
          <w:rFonts w:cs="Arial"/>
          <w:sz w:val="20"/>
        </w:rPr>
        <w:t>de ensino. Protocolado no CEE/PI em 16.07.14;</w:t>
      </w:r>
    </w:p>
    <w:p w:rsidR="004164F5" w:rsidRPr="002C060B" w:rsidRDefault="00E92A77" w:rsidP="004164F5">
      <w:pPr>
        <w:pStyle w:val="PargrafodaLista"/>
        <w:numPr>
          <w:ilvl w:val="0"/>
          <w:numId w:val="24"/>
        </w:numPr>
        <w:ind w:right="283"/>
        <w:jc w:val="both"/>
        <w:rPr>
          <w:bCs/>
          <w:sz w:val="20"/>
        </w:rPr>
      </w:pPr>
      <w:r>
        <w:rPr>
          <w:rFonts w:cs="Arial"/>
          <w:sz w:val="20"/>
        </w:rPr>
        <w:t>Texto de e-mail enviado por José Sérvio de Deus Barros, Promotor de Justiça da 2ª PJ/Esperantina (PI) encaminhando Of</w:t>
      </w:r>
      <w:r>
        <w:rPr>
          <w:sz w:val="20"/>
        </w:rPr>
        <w:t>ício nº 029/2014-GP/</w:t>
      </w:r>
      <w:proofErr w:type="spellStart"/>
      <w:r>
        <w:rPr>
          <w:sz w:val="20"/>
        </w:rPr>
        <w:t>2ªPJ</w:t>
      </w:r>
      <w:proofErr w:type="spellEnd"/>
      <w:r>
        <w:rPr>
          <w:sz w:val="20"/>
        </w:rPr>
        <w:t xml:space="preserve"> solicitando informações sobre fechamento de escolas pertencente à Rede Municipal de Ensino de Esperantina (PI)</w:t>
      </w:r>
      <w:r>
        <w:rPr>
          <w:rFonts w:cs="Arial"/>
          <w:sz w:val="20"/>
        </w:rPr>
        <w:t xml:space="preserve">. </w:t>
      </w:r>
      <w:r w:rsidRPr="00AC517B">
        <w:rPr>
          <w:rFonts w:cs="Arial"/>
          <w:sz w:val="20"/>
        </w:rPr>
        <w:t>Protocolado no CEE/PI em 16.07.14</w:t>
      </w:r>
      <w:r>
        <w:rPr>
          <w:rFonts w:cs="Arial"/>
          <w:sz w:val="20"/>
        </w:rPr>
        <w:t>.</w:t>
      </w:r>
    </w:p>
    <w:p w:rsidR="00FA2F55" w:rsidRPr="00521194" w:rsidRDefault="00FA2F55" w:rsidP="00FA2F55">
      <w:pPr>
        <w:pStyle w:val="PargrafodaLista"/>
        <w:numPr>
          <w:ilvl w:val="0"/>
          <w:numId w:val="17"/>
        </w:numPr>
        <w:ind w:left="-567" w:right="283" w:hanging="142"/>
        <w:jc w:val="both"/>
        <w:rPr>
          <w:b/>
          <w:bCs/>
          <w:sz w:val="20"/>
        </w:rPr>
      </w:pPr>
      <w:r w:rsidRPr="00521194">
        <w:rPr>
          <w:b/>
          <w:bCs/>
          <w:sz w:val="20"/>
        </w:rPr>
        <w:t xml:space="preserve">- PROCESSOS A SEREM DISTRIBUÍDOS: </w:t>
      </w:r>
    </w:p>
    <w:p w:rsidR="00FA2F55" w:rsidRPr="00521194" w:rsidRDefault="00FA2F55" w:rsidP="00FA2F55">
      <w:pPr>
        <w:tabs>
          <w:tab w:val="left" w:pos="9639"/>
        </w:tabs>
        <w:ind w:left="-709" w:right="283"/>
        <w:jc w:val="both"/>
        <w:rPr>
          <w:b/>
          <w:bCs/>
          <w:sz w:val="20"/>
        </w:rPr>
      </w:pPr>
      <w:r w:rsidRPr="00521194">
        <w:rPr>
          <w:b/>
          <w:bCs/>
          <w:sz w:val="20"/>
        </w:rPr>
        <w:t>Retorno de Diligência/Inspeção (0</w:t>
      </w:r>
      <w:r w:rsidR="001C2B53">
        <w:rPr>
          <w:b/>
          <w:bCs/>
          <w:sz w:val="20"/>
        </w:rPr>
        <w:t>5</w:t>
      </w:r>
      <w:r w:rsidRPr="00521194">
        <w:rPr>
          <w:b/>
          <w:bCs/>
          <w:sz w:val="20"/>
        </w:rPr>
        <w:t>):</w:t>
      </w:r>
    </w:p>
    <w:p w:rsidR="005517BE" w:rsidRDefault="00FF09BF" w:rsidP="005517BE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521194">
        <w:rPr>
          <w:bCs/>
          <w:sz w:val="20"/>
        </w:rPr>
        <w:t>Conselheir</w:t>
      </w:r>
      <w:r w:rsidR="00521194" w:rsidRPr="00521194">
        <w:rPr>
          <w:bCs/>
          <w:sz w:val="20"/>
        </w:rPr>
        <w:t xml:space="preserve">o </w:t>
      </w:r>
      <w:r w:rsidR="00B46AED">
        <w:rPr>
          <w:bCs/>
          <w:sz w:val="20"/>
        </w:rPr>
        <w:t>Soares Filho</w:t>
      </w:r>
      <w:r w:rsidR="00F16704">
        <w:rPr>
          <w:sz w:val="20"/>
        </w:rPr>
        <w:t xml:space="preserve"> [</w:t>
      </w:r>
      <w:r w:rsidR="00B46AED">
        <w:rPr>
          <w:sz w:val="20"/>
        </w:rPr>
        <w:t>diligência] Processo nº 118/2014</w:t>
      </w:r>
      <w:r w:rsidRPr="00521194">
        <w:rPr>
          <w:sz w:val="20"/>
        </w:rPr>
        <w:t xml:space="preserve"> </w:t>
      </w:r>
      <w:r w:rsidR="00095650">
        <w:rPr>
          <w:sz w:val="20"/>
        </w:rPr>
        <w:t xml:space="preserve">da </w:t>
      </w:r>
      <w:proofErr w:type="gramStart"/>
      <w:r w:rsidR="00095650" w:rsidRPr="00F90D26">
        <w:rPr>
          <w:bCs/>
          <w:sz w:val="20"/>
        </w:rPr>
        <w:t>Escola Conselheiro</w:t>
      </w:r>
      <w:proofErr w:type="gramEnd"/>
      <w:r w:rsidR="00095650" w:rsidRPr="00F90D26">
        <w:rPr>
          <w:bCs/>
          <w:sz w:val="20"/>
        </w:rPr>
        <w:t xml:space="preserve"> Saraiva - SESI, rede privada, Teresina (PI), alteração no Regimento Escolar e Proposta Pedagógica;</w:t>
      </w:r>
    </w:p>
    <w:p w:rsidR="002C5869" w:rsidRPr="002C5869" w:rsidRDefault="00191B85" w:rsidP="002C5869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521194">
        <w:rPr>
          <w:bCs/>
          <w:sz w:val="20"/>
        </w:rPr>
        <w:t xml:space="preserve">Conselheiro </w:t>
      </w:r>
      <w:r>
        <w:rPr>
          <w:bCs/>
          <w:sz w:val="20"/>
        </w:rPr>
        <w:t>Fonseca Neto</w:t>
      </w:r>
      <w:r>
        <w:rPr>
          <w:sz w:val="20"/>
        </w:rPr>
        <w:t xml:space="preserve"> [inspeção] Processo nº 233/2013</w:t>
      </w:r>
      <w:r w:rsidRPr="00521194">
        <w:rPr>
          <w:sz w:val="20"/>
        </w:rPr>
        <w:t xml:space="preserve"> </w:t>
      </w:r>
      <w:r>
        <w:rPr>
          <w:sz w:val="20"/>
        </w:rPr>
        <w:t>da 3ª Promotoria de Justiça de Parnaíba – Ministério Público. Procedimento Administrativo nº 157/13 que trata de denúncia contra</w:t>
      </w:r>
      <w:r w:rsidR="00683E70">
        <w:rPr>
          <w:sz w:val="20"/>
        </w:rPr>
        <w:t xml:space="preserve"> a Unidade Escola </w:t>
      </w:r>
      <w:proofErr w:type="spellStart"/>
      <w:r w:rsidR="00683E70">
        <w:rPr>
          <w:sz w:val="20"/>
        </w:rPr>
        <w:t>Alcenor</w:t>
      </w:r>
      <w:proofErr w:type="spellEnd"/>
      <w:r w:rsidR="00683E70">
        <w:rPr>
          <w:sz w:val="20"/>
        </w:rPr>
        <w:t xml:space="preserve"> </w:t>
      </w:r>
      <w:proofErr w:type="spellStart"/>
      <w:r w:rsidR="00683E70">
        <w:rPr>
          <w:sz w:val="20"/>
        </w:rPr>
        <w:t>Candeira</w:t>
      </w:r>
      <w:proofErr w:type="spellEnd"/>
      <w:r w:rsidR="00683E70">
        <w:rPr>
          <w:sz w:val="20"/>
        </w:rPr>
        <w:t>, rede privada, Parnaíba (PI);</w:t>
      </w:r>
    </w:p>
    <w:p w:rsidR="00F936CE" w:rsidRPr="002C5869" w:rsidRDefault="00F936CE" w:rsidP="00F936CE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521194">
        <w:rPr>
          <w:bCs/>
          <w:sz w:val="20"/>
        </w:rPr>
        <w:t xml:space="preserve">Conselheiro </w:t>
      </w:r>
      <w:r>
        <w:rPr>
          <w:bCs/>
          <w:sz w:val="20"/>
        </w:rPr>
        <w:t>Fonseca Neto</w:t>
      </w:r>
      <w:r>
        <w:rPr>
          <w:sz w:val="20"/>
        </w:rPr>
        <w:t xml:space="preserve"> [inspeção] Processo nº 233/2013</w:t>
      </w:r>
      <w:r w:rsidRPr="00521194">
        <w:rPr>
          <w:sz w:val="20"/>
        </w:rPr>
        <w:t xml:space="preserve"> </w:t>
      </w:r>
      <w:r>
        <w:rPr>
          <w:sz w:val="20"/>
        </w:rPr>
        <w:t xml:space="preserve">da 3ª Promotoria de Justiça de Parnaíba – Ministério Público. Procedimento Administrativo nº 157/13 que trata de denúncia contra a Unidade Escola </w:t>
      </w:r>
      <w:proofErr w:type="spellStart"/>
      <w:r>
        <w:rPr>
          <w:sz w:val="20"/>
        </w:rPr>
        <w:t>Alcenor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Candeira</w:t>
      </w:r>
      <w:proofErr w:type="spellEnd"/>
      <w:r>
        <w:rPr>
          <w:sz w:val="20"/>
        </w:rPr>
        <w:t>, rede privada, Parnaíba (PI);</w:t>
      </w:r>
    </w:p>
    <w:p w:rsidR="00066E91" w:rsidRPr="00A72CA4" w:rsidRDefault="003F203C" w:rsidP="003F203C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>
        <w:rPr>
          <w:bCs/>
          <w:sz w:val="20"/>
        </w:rPr>
        <w:t>Conselheiro</w:t>
      </w:r>
      <w:r w:rsidRPr="002C5869">
        <w:rPr>
          <w:bCs/>
          <w:sz w:val="20"/>
        </w:rPr>
        <w:t xml:space="preserve"> </w:t>
      </w:r>
      <w:r>
        <w:rPr>
          <w:bCs/>
          <w:sz w:val="20"/>
        </w:rPr>
        <w:t>Ribamar Torres</w:t>
      </w:r>
      <w:r w:rsidRPr="002C5869">
        <w:rPr>
          <w:bCs/>
          <w:sz w:val="20"/>
        </w:rPr>
        <w:t>:</w:t>
      </w:r>
      <w:r w:rsidRPr="002C5869">
        <w:rPr>
          <w:sz w:val="20"/>
        </w:rPr>
        <w:t xml:space="preserve"> [insp</w:t>
      </w:r>
      <w:r>
        <w:rPr>
          <w:sz w:val="20"/>
        </w:rPr>
        <w:t xml:space="preserve">eção] Processo nº 102/2014 da Escolinha Pequeno Príncipe, </w:t>
      </w:r>
      <w:r w:rsidRPr="002C5869">
        <w:rPr>
          <w:sz w:val="20"/>
        </w:rPr>
        <w:t xml:space="preserve">rede privada, </w:t>
      </w:r>
      <w:proofErr w:type="spellStart"/>
      <w:r>
        <w:rPr>
          <w:sz w:val="20"/>
        </w:rPr>
        <w:t>Landri</w:t>
      </w:r>
      <w:proofErr w:type="spellEnd"/>
      <w:r>
        <w:rPr>
          <w:sz w:val="20"/>
        </w:rPr>
        <w:t xml:space="preserve"> Sales </w:t>
      </w:r>
      <w:r w:rsidRPr="002C5869">
        <w:rPr>
          <w:sz w:val="20"/>
        </w:rPr>
        <w:t xml:space="preserve">(PI), renovação de autorização </w:t>
      </w:r>
      <w:r>
        <w:rPr>
          <w:sz w:val="20"/>
        </w:rPr>
        <w:t xml:space="preserve">de funcionamento </w:t>
      </w:r>
      <w:r w:rsidRPr="002C5869">
        <w:rPr>
          <w:sz w:val="20"/>
        </w:rPr>
        <w:t>d</w:t>
      </w:r>
      <w:r>
        <w:rPr>
          <w:sz w:val="20"/>
        </w:rPr>
        <w:t xml:space="preserve">a Educação Infantil, Ensino Fundamental </w:t>
      </w:r>
      <w:r w:rsidRPr="002C5869">
        <w:rPr>
          <w:sz w:val="20"/>
        </w:rPr>
        <w:t>Completo</w:t>
      </w:r>
      <w:r w:rsidR="003B7F85">
        <w:rPr>
          <w:sz w:val="20"/>
        </w:rPr>
        <w:t>;</w:t>
      </w:r>
    </w:p>
    <w:p w:rsidR="00A72CA4" w:rsidRPr="00A72CA4" w:rsidRDefault="00A72CA4" w:rsidP="003F203C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>
        <w:rPr>
          <w:sz w:val="20"/>
        </w:rPr>
        <w:t>Comissão de Educa</w:t>
      </w:r>
      <w:r w:rsidR="00B86599">
        <w:rPr>
          <w:sz w:val="20"/>
        </w:rPr>
        <w:t>ção S</w:t>
      </w:r>
      <w:r>
        <w:rPr>
          <w:sz w:val="20"/>
        </w:rPr>
        <w:t>uperi</w:t>
      </w:r>
      <w:r w:rsidR="00B86599">
        <w:rPr>
          <w:sz w:val="20"/>
        </w:rPr>
        <w:t>o</w:t>
      </w:r>
      <w:r>
        <w:rPr>
          <w:sz w:val="20"/>
        </w:rPr>
        <w:t xml:space="preserve">r: [diligencia] UESPI, </w:t>
      </w:r>
      <w:r w:rsidRPr="00B86599">
        <w:rPr>
          <w:rFonts w:cs="Arial"/>
          <w:color w:val="000000" w:themeColor="text1"/>
          <w:sz w:val="20"/>
        </w:rPr>
        <w:t xml:space="preserve">questionários de atualização do Plano de Desenvolvimento de Centro, referente ao Processo de Recredenciamento desta </w:t>
      </w:r>
      <w:r w:rsidR="00B86599">
        <w:rPr>
          <w:rFonts w:cs="Arial"/>
          <w:color w:val="000000" w:themeColor="text1"/>
          <w:sz w:val="20"/>
        </w:rPr>
        <w:t>IES.</w:t>
      </w:r>
    </w:p>
    <w:p w:rsidR="00A72CA4" w:rsidRPr="00B86599" w:rsidRDefault="00A72CA4" w:rsidP="00B86599">
      <w:pPr>
        <w:tabs>
          <w:tab w:val="left" w:pos="9781"/>
        </w:tabs>
        <w:ind w:left="-709" w:right="283"/>
        <w:jc w:val="both"/>
        <w:rPr>
          <w:bCs/>
          <w:sz w:val="20"/>
        </w:rPr>
      </w:pPr>
    </w:p>
    <w:p w:rsidR="00261038" w:rsidRPr="00521194" w:rsidRDefault="00676670" w:rsidP="00521194">
      <w:pPr>
        <w:tabs>
          <w:tab w:val="left" w:pos="9781"/>
        </w:tabs>
        <w:ind w:left="-709" w:right="283"/>
        <w:jc w:val="both"/>
        <w:rPr>
          <w:bCs/>
          <w:sz w:val="20"/>
        </w:rPr>
      </w:pPr>
      <w:r w:rsidRPr="00521194">
        <w:rPr>
          <w:rFonts w:cs="Arial"/>
          <w:b/>
          <w:sz w:val="20"/>
        </w:rPr>
        <w:t>PROCESSOS A SEREM RELATADOS PELOS SEGUINTES CONSELHEIROS:</w:t>
      </w:r>
    </w:p>
    <w:p w:rsidR="00E32B87" w:rsidRPr="001C7251" w:rsidRDefault="00E32B87" w:rsidP="00473A23">
      <w:pPr>
        <w:ind w:left="-709" w:right="141"/>
        <w:jc w:val="both"/>
        <w:rPr>
          <w:rFonts w:cs="Arial"/>
          <w:b/>
          <w:sz w:val="20"/>
        </w:rPr>
      </w:pPr>
    </w:p>
    <w:p w:rsidR="00261038" w:rsidRPr="001C7251" w:rsidRDefault="00720900" w:rsidP="00473A23">
      <w:pPr>
        <w:numPr>
          <w:ilvl w:val="0"/>
          <w:numId w:val="1"/>
        </w:numPr>
        <w:ind w:left="-426" w:right="283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Antônio Fonseca:                 </w:t>
      </w:r>
      <w:r w:rsidRPr="001C7251">
        <w:rPr>
          <w:sz w:val="20"/>
        </w:rPr>
        <w:t xml:space="preserve">                           h) C</w:t>
      </w:r>
      <w:r w:rsidR="004D44FC" w:rsidRPr="001C7251">
        <w:rPr>
          <w:sz w:val="20"/>
        </w:rPr>
        <w:t xml:space="preserve">onselheiro José Ribamar: </w:t>
      </w:r>
    </w:p>
    <w:p w:rsidR="00FF09BF" w:rsidRPr="001C7251" w:rsidRDefault="00FF09BF" w:rsidP="00015D4E">
      <w:pPr>
        <w:ind w:right="283"/>
        <w:rPr>
          <w:sz w:val="20"/>
        </w:rPr>
      </w:pPr>
    </w:p>
    <w:p w:rsidR="00E32B87" w:rsidRPr="001C7251" w:rsidRDefault="00E32B87" w:rsidP="00F360CC">
      <w:pPr>
        <w:ind w:right="283"/>
        <w:rPr>
          <w:sz w:val="20"/>
        </w:rPr>
      </w:pPr>
    </w:p>
    <w:p w:rsidR="00157EB9" w:rsidRPr="001C7251" w:rsidRDefault="00720900" w:rsidP="00261038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1C7251">
        <w:rPr>
          <w:sz w:val="20"/>
        </w:rPr>
        <w:t>Conselheira</w:t>
      </w:r>
      <w:r w:rsidR="00157EB9" w:rsidRPr="001C7251">
        <w:rPr>
          <w:sz w:val="20"/>
        </w:rPr>
        <w:t xml:space="preserve"> Bárbara Melo</w:t>
      </w:r>
      <w:proofErr w:type="gramEnd"/>
      <w:r w:rsidR="004D44FC" w:rsidRPr="001C7251">
        <w:rPr>
          <w:sz w:val="20"/>
        </w:rPr>
        <w:t xml:space="preserve">:                                             </w:t>
      </w:r>
      <w:r w:rsidRPr="001C7251">
        <w:rPr>
          <w:sz w:val="20"/>
        </w:rPr>
        <w:t xml:space="preserve"> </w:t>
      </w:r>
      <w:r w:rsidR="004D44FC" w:rsidRPr="001C7251">
        <w:rPr>
          <w:sz w:val="20"/>
        </w:rPr>
        <w:t xml:space="preserve"> </w:t>
      </w:r>
      <w:r w:rsidRPr="001C7251">
        <w:rPr>
          <w:sz w:val="20"/>
        </w:rPr>
        <w:t xml:space="preserve"> </w:t>
      </w:r>
      <w:r w:rsidR="00261038" w:rsidRPr="001C7251">
        <w:rPr>
          <w:sz w:val="20"/>
        </w:rPr>
        <w:t xml:space="preserve">  </w:t>
      </w:r>
      <w:r w:rsidRPr="001C7251">
        <w:rPr>
          <w:sz w:val="20"/>
        </w:rPr>
        <w:t>i) C</w:t>
      </w:r>
      <w:r w:rsidR="004D44FC" w:rsidRPr="001C7251">
        <w:rPr>
          <w:sz w:val="20"/>
        </w:rPr>
        <w:t xml:space="preserve">onselheira Margareth Santos:    </w:t>
      </w:r>
    </w:p>
    <w:p w:rsidR="00A7445A" w:rsidRDefault="00A7445A" w:rsidP="00A7445A">
      <w:pPr>
        <w:ind w:left="-426" w:right="-567"/>
        <w:rPr>
          <w:sz w:val="20"/>
        </w:rPr>
      </w:pPr>
    </w:p>
    <w:p w:rsidR="00FF09BF" w:rsidRPr="001C7251" w:rsidRDefault="00FF09BF" w:rsidP="00A7445A">
      <w:pPr>
        <w:ind w:left="-426" w:right="-567"/>
        <w:rPr>
          <w:sz w:val="20"/>
        </w:rPr>
      </w:pPr>
    </w:p>
    <w:p w:rsidR="00E32B87" w:rsidRPr="001C7251" w:rsidRDefault="00E32B87" w:rsidP="00E32B87">
      <w:pPr>
        <w:ind w:right="-567"/>
        <w:rPr>
          <w:sz w:val="20"/>
        </w:rPr>
      </w:pPr>
    </w:p>
    <w:p w:rsidR="00261038" w:rsidRPr="001C7251" w:rsidRDefault="00720900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Dalton Luís:                                                  </w:t>
      </w:r>
      <w:r w:rsidRPr="001C7251">
        <w:rPr>
          <w:sz w:val="20"/>
        </w:rPr>
        <w:t xml:space="preserve">    j) C</w:t>
      </w:r>
      <w:r w:rsidR="004D44FC" w:rsidRPr="001C7251">
        <w:rPr>
          <w:sz w:val="20"/>
        </w:rPr>
        <w:t>onselheira Maria Xavier:</w:t>
      </w:r>
    </w:p>
    <w:p w:rsidR="00A7445A" w:rsidRPr="001C7251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Default="00E32B87" w:rsidP="00E32B87">
      <w:pPr>
        <w:tabs>
          <w:tab w:val="num" w:pos="360"/>
        </w:tabs>
        <w:ind w:right="-567"/>
        <w:rPr>
          <w:sz w:val="20"/>
        </w:rPr>
      </w:pPr>
    </w:p>
    <w:p w:rsidR="00FF09BF" w:rsidRPr="001C7251" w:rsidRDefault="00FF09BF" w:rsidP="00E32B87">
      <w:pPr>
        <w:tabs>
          <w:tab w:val="num" w:pos="360"/>
        </w:tabs>
        <w:ind w:right="-567"/>
        <w:rPr>
          <w:sz w:val="20"/>
        </w:rPr>
      </w:pPr>
    </w:p>
    <w:p w:rsidR="00261038" w:rsidRPr="001C7251" w:rsidRDefault="00720900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</w:t>
      </w:r>
      <w:proofErr w:type="spellStart"/>
      <w:r w:rsidR="004D44FC" w:rsidRPr="001C7251">
        <w:rPr>
          <w:sz w:val="20"/>
        </w:rPr>
        <w:t>Danílio</w:t>
      </w:r>
      <w:proofErr w:type="spellEnd"/>
      <w:r w:rsidR="004D44FC" w:rsidRPr="001C7251">
        <w:rPr>
          <w:sz w:val="20"/>
        </w:rPr>
        <w:t xml:space="preserve"> César:                      </w:t>
      </w:r>
      <w:r w:rsidRPr="001C7251">
        <w:rPr>
          <w:sz w:val="20"/>
        </w:rPr>
        <w:t xml:space="preserve">                            k) C</w:t>
      </w:r>
      <w:r w:rsidR="004D44FC" w:rsidRPr="001C7251">
        <w:rPr>
          <w:sz w:val="20"/>
        </w:rPr>
        <w:t>onselheira Maria Regina:</w:t>
      </w:r>
    </w:p>
    <w:p w:rsidR="00A7445A" w:rsidRPr="001C7251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FF09BF" w:rsidRPr="001C7251" w:rsidRDefault="00FF09BF" w:rsidP="00F360CC">
      <w:pPr>
        <w:tabs>
          <w:tab w:val="num" w:pos="360"/>
        </w:tabs>
        <w:ind w:right="-567"/>
        <w:rPr>
          <w:sz w:val="20"/>
        </w:rPr>
      </w:pPr>
    </w:p>
    <w:p w:rsidR="00261038" w:rsidRPr="001C7251" w:rsidRDefault="00720900" w:rsidP="00473A23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Conselheira</w:t>
      </w:r>
      <w:r w:rsidR="004D44FC" w:rsidRPr="001C7251">
        <w:rPr>
          <w:sz w:val="20"/>
        </w:rPr>
        <w:t xml:space="preserve"> Eliana Sampaio:                              </w:t>
      </w:r>
      <w:r w:rsidRPr="001C7251">
        <w:rPr>
          <w:sz w:val="20"/>
        </w:rPr>
        <w:t xml:space="preserve">                 l) C</w:t>
      </w:r>
      <w:r w:rsidR="00D34DC4" w:rsidRPr="001C7251">
        <w:rPr>
          <w:sz w:val="20"/>
        </w:rPr>
        <w:t>onselheira</w:t>
      </w:r>
      <w:r w:rsidR="00157EB9" w:rsidRPr="001C7251">
        <w:rPr>
          <w:sz w:val="20"/>
        </w:rPr>
        <w:t xml:space="preserve"> Santana</w:t>
      </w:r>
      <w:r w:rsidR="00D34DC4" w:rsidRPr="001C7251">
        <w:rPr>
          <w:sz w:val="20"/>
        </w:rPr>
        <w:t xml:space="preserve"> Neri</w:t>
      </w:r>
      <w:r w:rsidR="00157EB9" w:rsidRPr="001C7251">
        <w:rPr>
          <w:sz w:val="20"/>
        </w:rPr>
        <w:t>:</w:t>
      </w:r>
    </w:p>
    <w:p w:rsidR="00A7445A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FF09BF" w:rsidRPr="001C7251" w:rsidRDefault="00FF09BF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Pr="001C7251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E32B87" w:rsidRPr="001C7251" w:rsidRDefault="00720900" w:rsidP="00E32B8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Soares Filho:                                      </w:t>
      </w:r>
      <w:r w:rsidRPr="001C7251">
        <w:rPr>
          <w:sz w:val="20"/>
        </w:rPr>
        <w:t xml:space="preserve">             m) C</w:t>
      </w:r>
      <w:r w:rsidR="004D44FC" w:rsidRPr="001C7251">
        <w:rPr>
          <w:sz w:val="20"/>
        </w:rPr>
        <w:t xml:space="preserve">onselheiro </w:t>
      </w:r>
      <w:proofErr w:type="spellStart"/>
      <w:r w:rsidR="004D44FC" w:rsidRPr="001C7251">
        <w:rPr>
          <w:sz w:val="20"/>
        </w:rPr>
        <w:t>Wellistony</w:t>
      </w:r>
      <w:proofErr w:type="spellEnd"/>
      <w:r w:rsidR="004D44FC" w:rsidRPr="001C7251">
        <w:rPr>
          <w:sz w:val="20"/>
        </w:rPr>
        <w:t xml:space="preserve"> Viana:</w:t>
      </w:r>
    </w:p>
    <w:p w:rsidR="00A7445A" w:rsidRDefault="00A7445A" w:rsidP="00A7445A">
      <w:pPr>
        <w:ind w:left="-349" w:right="-567"/>
        <w:rPr>
          <w:sz w:val="20"/>
        </w:rPr>
      </w:pPr>
    </w:p>
    <w:p w:rsidR="00FF09BF" w:rsidRPr="001C7251" w:rsidRDefault="00FF09BF" w:rsidP="00A7445A">
      <w:pPr>
        <w:ind w:left="-349" w:right="-567"/>
        <w:rPr>
          <w:sz w:val="20"/>
        </w:rPr>
      </w:pPr>
    </w:p>
    <w:p w:rsidR="00D34DC4" w:rsidRPr="001C7251" w:rsidRDefault="00D34DC4" w:rsidP="00D34DC4">
      <w:pPr>
        <w:ind w:right="-567"/>
        <w:rPr>
          <w:sz w:val="20"/>
        </w:rPr>
      </w:pPr>
    </w:p>
    <w:p w:rsidR="004D44FC" w:rsidRPr="001C7251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r w:rsidRPr="001C7251">
        <w:rPr>
          <w:sz w:val="20"/>
        </w:rPr>
        <w:t>Conselheira</w:t>
      </w:r>
      <w:r w:rsidR="004D44FC" w:rsidRPr="001C7251">
        <w:rPr>
          <w:sz w:val="20"/>
        </w:rPr>
        <w:t xml:space="preserve"> Helena </w:t>
      </w:r>
      <w:proofErr w:type="spellStart"/>
      <w:r w:rsidR="004D44FC" w:rsidRPr="001C7251">
        <w:rPr>
          <w:sz w:val="20"/>
        </w:rPr>
        <w:t>Rosendo</w:t>
      </w:r>
      <w:proofErr w:type="spellEnd"/>
      <w:r w:rsidR="004D44FC" w:rsidRPr="001C7251">
        <w:rPr>
          <w:sz w:val="20"/>
        </w:rPr>
        <w:t xml:space="preserve">:                                               </w:t>
      </w:r>
    </w:p>
    <w:p w:rsidR="004D44FC" w:rsidRPr="001C7251" w:rsidRDefault="004D44FC" w:rsidP="006E6700">
      <w:pPr>
        <w:ind w:right="283"/>
        <w:jc w:val="both"/>
        <w:rPr>
          <w:bCs/>
          <w:sz w:val="20"/>
        </w:rPr>
      </w:pPr>
    </w:p>
    <w:sectPr w:rsidR="004D44FC" w:rsidRPr="001C7251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CE" w:rsidRDefault="00F936CE">
      <w:r>
        <w:separator/>
      </w:r>
    </w:p>
  </w:endnote>
  <w:endnote w:type="continuationSeparator" w:id="1">
    <w:p w:rsidR="00F936CE" w:rsidRDefault="00F9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E" w:rsidRDefault="00453F2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3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36CE" w:rsidRDefault="00F936C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E" w:rsidRDefault="00453F2F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936C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7F8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36CE" w:rsidRDefault="00F936C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936CE" w:rsidRDefault="00F936C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F936CE" w:rsidRDefault="00F936C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CE" w:rsidRDefault="00F936CE">
      <w:r>
        <w:separator/>
      </w:r>
    </w:p>
  </w:footnote>
  <w:footnote w:type="continuationSeparator" w:id="1">
    <w:p w:rsidR="00F936CE" w:rsidRDefault="00F9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CE" w:rsidRDefault="00F936C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936CE" w:rsidRDefault="00F936C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1180520" r:id="rId2"/>
      </w:object>
    </w:r>
  </w:p>
  <w:p w:rsidR="00F936CE" w:rsidRPr="001734F1" w:rsidRDefault="00F936CE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F936CE" w:rsidRPr="001734F1" w:rsidRDefault="00F936CE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F936CE" w:rsidRDefault="00F936CE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17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07/2014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F936CE" w:rsidRDefault="00453F2F">
    <w:pPr>
      <w:jc w:val="both"/>
      <w:rPr>
        <w:sz w:val="20"/>
      </w:rPr>
    </w:pPr>
    <w:r w:rsidRPr="00453F2F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453F2F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4EEC7D69"/>
    <w:multiLevelType w:val="hybridMultilevel"/>
    <w:tmpl w:val="8D64DF1C"/>
    <w:lvl w:ilvl="0" w:tplc="48C2ABA6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9"/>
  </w:num>
  <w:num w:numId="5">
    <w:abstractNumId w:val="22"/>
  </w:num>
  <w:num w:numId="6">
    <w:abstractNumId w:val="6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1"/>
  </w:num>
  <w:num w:numId="12">
    <w:abstractNumId w:val="16"/>
  </w:num>
  <w:num w:numId="13">
    <w:abstractNumId w:val="18"/>
  </w:num>
  <w:num w:numId="14">
    <w:abstractNumId w:val="15"/>
  </w:num>
  <w:num w:numId="15">
    <w:abstractNumId w:val="7"/>
  </w:num>
  <w:num w:numId="16">
    <w:abstractNumId w:val="23"/>
  </w:num>
  <w:num w:numId="17">
    <w:abstractNumId w:val="3"/>
  </w:num>
  <w:num w:numId="18">
    <w:abstractNumId w:val="8"/>
  </w:num>
  <w:num w:numId="19">
    <w:abstractNumId w:val="5"/>
  </w:num>
  <w:num w:numId="20">
    <w:abstractNumId w:val="11"/>
  </w:num>
  <w:num w:numId="21">
    <w:abstractNumId w:val="19"/>
  </w:num>
  <w:num w:numId="22">
    <w:abstractNumId w:val="10"/>
  </w:num>
  <w:num w:numId="23">
    <w:abstractNumId w:val="21"/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B42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6B1A"/>
    <w:rsid w:val="0028718D"/>
    <w:rsid w:val="00287681"/>
    <w:rsid w:val="00290153"/>
    <w:rsid w:val="00290ACB"/>
    <w:rsid w:val="00291883"/>
    <w:rsid w:val="002918A1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060B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B7F85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3F2F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60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72B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66D0"/>
    <w:rsid w:val="006571D0"/>
    <w:rsid w:val="00657728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B7BAA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6B87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6F1"/>
    <w:rsid w:val="00945223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2366"/>
    <w:rsid w:val="00AC2BC4"/>
    <w:rsid w:val="00AC31B9"/>
    <w:rsid w:val="00AC36C2"/>
    <w:rsid w:val="00AC37C2"/>
    <w:rsid w:val="00AC38B0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599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2FBE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7E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A72E8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188D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566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27</cp:revision>
  <cp:lastPrinted>2014-07-18T14:03:00Z</cp:lastPrinted>
  <dcterms:created xsi:type="dcterms:W3CDTF">2014-07-14T17:34:00Z</dcterms:created>
  <dcterms:modified xsi:type="dcterms:W3CDTF">2014-09-02T19:29:00Z</dcterms:modified>
</cp:coreProperties>
</file>