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542809" w:rsidRDefault="004D44FC" w:rsidP="001D5C6E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LEITURA, ANÁLISE E VOTAÇÃO DA ATA DA</w:t>
      </w:r>
      <w:r w:rsidR="00933533">
        <w:rPr>
          <w:rFonts w:cs="Arial"/>
          <w:b/>
          <w:sz w:val="20"/>
        </w:rPr>
        <w:t xml:space="preserve"> SESS</w:t>
      </w:r>
      <w:r w:rsidR="004C352A">
        <w:rPr>
          <w:rFonts w:cs="Arial"/>
          <w:b/>
          <w:sz w:val="20"/>
        </w:rPr>
        <w:t>ÃO</w:t>
      </w:r>
      <w:r w:rsidRPr="00542809">
        <w:rPr>
          <w:rFonts w:cs="Arial"/>
          <w:b/>
          <w:sz w:val="20"/>
        </w:rPr>
        <w:t xml:space="preserve"> PLENÁRIA DO DIA </w:t>
      </w:r>
      <w:r w:rsidR="00094CB7">
        <w:rPr>
          <w:rFonts w:cs="Arial"/>
          <w:b/>
          <w:sz w:val="20"/>
        </w:rPr>
        <w:t>QUATRO</w:t>
      </w:r>
      <w:r w:rsidR="00FA24D6" w:rsidRPr="00542809">
        <w:rPr>
          <w:rFonts w:cs="Arial"/>
          <w:b/>
          <w:sz w:val="20"/>
        </w:rPr>
        <w:t xml:space="preserve">DE </w:t>
      </w:r>
      <w:r w:rsidR="00094CB7">
        <w:rPr>
          <w:rFonts w:cs="Arial"/>
          <w:b/>
          <w:sz w:val="20"/>
        </w:rPr>
        <w:t>SETEMBR</w:t>
      </w:r>
      <w:r w:rsidR="00446C62" w:rsidRPr="00542809">
        <w:rPr>
          <w:rFonts w:cs="Arial"/>
          <w:b/>
          <w:sz w:val="20"/>
        </w:rPr>
        <w:t>O</w:t>
      </w:r>
      <w:r w:rsidRPr="00542809">
        <w:rPr>
          <w:rFonts w:cs="Arial"/>
          <w:b/>
          <w:sz w:val="20"/>
        </w:rPr>
        <w:t xml:space="preserve"> DE 2014.</w:t>
      </w:r>
    </w:p>
    <w:p w:rsidR="00191B2F" w:rsidRDefault="00162642" w:rsidP="00191B2F">
      <w:pPr>
        <w:pStyle w:val="PargrafodaLista"/>
        <w:numPr>
          <w:ilvl w:val="0"/>
          <w:numId w:val="21"/>
        </w:numPr>
        <w:ind w:left="-567" w:right="283" w:hanging="142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- Comunicações:</w:t>
      </w:r>
    </w:p>
    <w:p w:rsidR="00030271" w:rsidRPr="00704755" w:rsidRDefault="00030271" w:rsidP="00094CB7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bCs/>
          <w:sz w:val="20"/>
        </w:rPr>
      </w:pPr>
      <w:r w:rsidRPr="00704755">
        <w:rPr>
          <w:rFonts w:cs="Arial"/>
          <w:sz w:val="20"/>
        </w:rPr>
        <w:t xml:space="preserve">Texto de e-mail do Superintendente de Ensino da SEDUC, </w:t>
      </w:r>
      <w:proofErr w:type="spellStart"/>
      <w:r w:rsidRPr="00704755">
        <w:rPr>
          <w:rFonts w:cs="Arial"/>
          <w:sz w:val="20"/>
        </w:rPr>
        <w:t>Edjô</w:t>
      </w:r>
      <w:r w:rsidR="001D50F6" w:rsidRPr="00704755">
        <w:rPr>
          <w:rFonts w:cs="Arial"/>
          <w:sz w:val="20"/>
        </w:rPr>
        <w:t>fre</w:t>
      </w:r>
      <w:proofErr w:type="spellEnd"/>
      <w:r w:rsidR="001D50F6" w:rsidRPr="00704755">
        <w:rPr>
          <w:rFonts w:cs="Arial"/>
          <w:sz w:val="20"/>
        </w:rPr>
        <w:t xml:space="preserve"> Coelho encaminhado lista básica das escolas da Rede Estadual, devidamente atualizada. Recebido em 09.09.14;</w:t>
      </w:r>
    </w:p>
    <w:p w:rsidR="001D50F6" w:rsidRPr="00704755" w:rsidRDefault="001D50F6" w:rsidP="001D50F6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bCs/>
          <w:sz w:val="20"/>
        </w:rPr>
      </w:pPr>
      <w:r w:rsidRPr="00704755">
        <w:rPr>
          <w:rFonts w:cs="Arial"/>
          <w:sz w:val="20"/>
        </w:rPr>
        <w:t>O</w:t>
      </w:r>
      <w:r w:rsidR="007D7C6A" w:rsidRPr="00704755">
        <w:rPr>
          <w:rFonts w:cs="Arial"/>
          <w:sz w:val="20"/>
        </w:rPr>
        <w:t>fício 149</w:t>
      </w:r>
      <w:r w:rsidRPr="00704755">
        <w:rPr>
          <w:rFonts w:cs="Arial"/>
          <w:sz w:val="20"/>
        </w:rPr>
        <w:t>/2014</w:t>
      </w:r>
      <w:r w:rsidR="007D7C6A" w:rsidRPr="00704755">
        <w:rPr>
          <w:rFonts w:cs="Arial"/>
          <w:sz w:val="20"/>
        </w:rPr>
        <w:t>GPJPII de 04</w:t>
      </w:r>
      <w:r w:rsidRPr="00704755">
        <w:rPr>
          <w:rFonts w:cs="Arial"/>
          <w:sz w:val="20"/>
        </w:rPr>
        <w:t xml:space="preserve"> de setembr</w:t>
      </w:r>
      <w:r w:rsidR="00704755">
        <w:rPr>
          <w:rFonts w:cs="Arial"/>
          <w:sz w:val="20"/>
        </w:rPr>
        <w:t>o de 2014, doPromotor</w:t>
      </w:r>
      <w:r w:rsidR="007D7C6A" w:rsidRPr="00704755">
        <w:rPr>
          <w:rFonts w:cs="Arial"/>
          <w:sz w:val="20"/>
        </w:rPr>
        <w:t>Avelar Marinho do R</w:t>
      </w:r>
      <w:r w:rsidR="00704755">
        <w:rPr>
          <w:rFonts w:cs="Arial"/>
          <w:sz w:val="20"/>
        </w:rPr>
        <w:t xml:space="preserve">êgo, </w:t>
      </w:r>
      <w:r w:rsidR="007D7C6A" w:rsidRPr="00704755">
        <w:rPr>
          <w:rFonts w:cs="Arial"/>
          <w:sz w:val="20"/>
        </w:rPr>
        <w:t>da 2ª Promotoria</w:t>
      </w:r>
      <w:r w:rsidR="00704755" w:rsidRPr="00704755">
        <w:rPr>
          <w:rFonts w:cs="Arial"/>
          <w:sz w:val="20"/>
        </w:rPr>
        <w:t xml:space="preserve"> de Justiça</w:t>
      </w:r>
      <w:r w:rsidR="00704755">
        <w:rPr>
          <w:rFonts w:cs="Arial"/>
          <w:sz w:val="20"/>
        </w:rPr>
        <w:t xml:space="preserve"> de Pedro II solicitando a relação de escolas particulares autorizadas a ministrar ensino fundamental e meio no município de Pedro II. Protocolado em 10.09.14;</w:t>
      </w:r>
    </w:p>
    <w:p w:rsidR="00704755" w:rsidRPr="006A397C" w:rsidRDefault="00704755" w:rsidP="001D50F6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bCs/>
          <w:sz w:val="20"/>
        </w:rPr>
      </w:pPr>
      <w:r w:rsidRPr="00704755">
        <w:rPr>
          <w:rFonts w:cs="Arial"/>
          <w:sz w:val="20"/>
        </w:rPr>
        <w:t xml:space="preserve">Ofício </w:t>
      </w:r>
      <w:r>
        <w:rPr>
          <w:rFonts w:cs="Arial"/>
          <w:sz w:val="20"/>
        </w:rPr>
        <w:t>05</w:t>
      </w:r>
      <w:r w:rsidRPr="00704755">
        <w:rPr>
          <w:rFonts w:cs="Arial"/>
          <w:sz w:val="20"/>
        </w:rPr>
        <w:t>/2014</w:t>
      </w:r>
      <w:r>
        <w:rPr>
          <w:rFonts w:cs="Arial"/>
          <w:sz w:val="20"/>
        </w:rPr>
        <w:t>-PROEXT</w:t>
      </w:r>
      <w:r w:rsidRPr="00704755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05</w:t>
      </w:r>
      <w:r w:rsidRPr="00704755">
        <w:rPr>
          <w:rFonts w:cs="Arial"/>
          <w:sz w:val="20"/>
        </w:rPr>
        <w:t xml:space="preserve"> de setembr</w:t>
      </w:r>
      <w:r>
        <w:rPr>
          <w:rFonts w:cs="Arial"/>
          <w:sz w:val="20"/>
        </w:rPr>
        <w:t>o de 2014, do Prof. Francisco Williams de Assis Soares Gonçalves, Coordenador do Evento, convidando para participar da Mesa de abertura da 2ª Etapa do Curso de Formação de Conselheiros da Educação</w:t>
      </w:r>
      <w:r w:rsidR="00574DF0">
        <w:rPr>
          <w:rFonts w:cs="Arial"/>
          <w:sz w:val="20"/>
        </w:rPr>
        <w:t xml:space="preserve">, pertinente ao Programa de Fortalecimento </w:t>
      </w:r>
      <w:proofErr w:type="gramStart"/>
      <w:r w:rsidR="00574DF0">
        <w:rPr>
          <w:rFonts w:cs="Arial"/>
          <w:sz w:val="20"/>
        </w:rPr>
        <w:t>dosConselhos</w:t>
      </w:r>
      <w:proofErr w:type="gramEnd"/>
      <w:r w:rsidR="00574DF0">
        <w:rPr>
          <w:rFonts w:cs="Arial"/>
          <w:sz w:val="20"/>
        </w:rPr>
        <w:t xml:space="preserve"> de Educação nos municípios de Teresina e Floriano, às 14:00h, do dia 12 de setembro do corrente ano, no Auditório Professora Salomé Cabral, do Centro de Ciências da Educação, da Universidade Federal do Piauí – UFPI.Protocolado em 10.09.14;</w:t>
      </w:r>
    </w:p>
    <w:p w:rsidR="006A397C" w:rsidRPr="007652A4" w:rsidRDefault="006A397C" w:rsidP="001D50F6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bCs/>
          <w:sz w:val="20"/>
        </w:rPr>
      </w:pPr>
      <w:r w:rsidRPr="00704755">
        <w:rPr>
          <w:rFonts w:cs="Arial"/>
          <w:sz w:val="20"/>
        </w:rPr>
        <w:t xml:space="preserve">Ofício </w:t>
      </w:r>
      <w:r>
        <w:rPr>
          <w:rFonts w:cs="Arial"/>
          <w:sz w:val="20"/>
        </w:rPr>
        <w:t>0420</w:t>
      </w:r>
      <w:r w:rsidRPr="00704755">
        <w:rPr>
          <w:rFonts w:cs="Arial"/>
          <w:sz w:val="20"/>
        </w:rPr>
        <w:t xml:space="preserve">/2014 de </w:t>
      </w:r>
      <w:r>
        <w:rPr>
          <w:rFonts w:cs="Arial"/>
          <w:sz w:val="20"/>
        </w:rPr>
        <w:t>10</w:t>
      </w:r>
      <w:r w:rsidRPr="00704755">
        <w:rPr>
          <w:rFonts w:cs="Arial"/>
          <w:sz w:val="20"/>
        </w:rPr>
        <w:t xml:space="preserve"> de setembr</w:t>
      </w:r>
      <w:r>
        <w:rPr>
          <w:rFonts w:cs="Arial"/>
          <w:sz w:val="20"/>
        </w:rPr>
        <w:t>o de 2014, do Secretário de Educação e Cultura, Alano Dourado Meneses, encaminhando o Processo nº 00</w:t>
      </w:r>
      <w:r w:rsidR="00DE0DE4">
        <w:rPr>
          <w:rFonts w:cs="Arial"/>
          <w:sz w:val="20"/>
        </w:rPr>
        <w:t>40599/2014, com cópia do Edital/</w:t>
      </w:r>
      <w:r>
        <w:rPr>
          <w:rFonts w:cs="Arial"/>
          <w:sz w:val="20"/>
        </w:rPr>
        <w:t xml:space="preserve">2014, para normatização da certificação dos candidatos </w:t>
      </w:r>
      <w:r w:rsidR="008D3E2C">
        <w:rPr>
          <w:rFonts w:cs="Arial"/>
          <w:sz w:val="20"/>
        </w:rPr>
        <w:t>aprovados no Exame Nacional do Ensino Médio – ENEM/2014. Prot. CEE/PI nº 204/2014;</w:t>
      </w:r>
    </w:p>
    <w:p w:rsidR="00812481" w:rsidRPr="00C5490B" w:rsidRDefault="007652A4" w:rsidP="00C5490B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bCs/>
          <w:sz w:val="20"/>
        </w:rPr>
      </w:pPr>
      <w:r w:rsidRPr="00704755">
        <w:rPr>
          <w:rFonts w:cs="Arial"/>
          <w:sz w:val="20"/>
        </w:rPr>
        <w:t xml:space="preserve">Ofício </w:t>
      </w:r>
      <w:r w:rsidR="00DC41EF">
        <w:rPr>
          <w:rFonts w:cs="Arial"/>
          <w:sz w:val="20"/>
        </w:rPr>
        <w:t>39</w:t>
      </w:r>
      <w:r w:rsidRPr="00704755">
        <w:rPr>
          <w:rFonts w:cs="Arial"/>
          <w:sz w:val="20"/>
        </w:rPr>
        <w:t xml:space="preserve">/2014 de </w:t>
      </w:r>
      <w:r w:rsidR="00DC41EF">
        <w:rPr>
          <w:rFonts w:cs="Arial"/>
          <w:sz w:val="20"/>
        </w:rPr>
        <w:t>09</w:t>
      </w:r>
      <w:r w:rsidRPr="00704755">
        <w:rPr>
          <w:rFonts w:cs="Arial"/>
          <w:sz w:val="20"/>
        </w:rPr>
        <w:t xml:space="preserve"> de setembr</w:t>
      </w:r>
      <w:r>
        <w:rPr>
          <w:rFonts w:cs="Arial"/>
          <w:sz w:val="20"/>
        </w:rPr>
        <w:t>o de 2014</w:t>
      </w:r>
      <w:r w:rsidR="00DC41EF">
        <w:rPr>
          <w:rFonts w:cs="Arial"/>
          <w:sz w:val="20"/>
        </w:rPr>
        <w:t>, da Dra. Vera Lúcia da Silva Santos, Promotora de Justiça da Comarca de Marcos Parente informando que foi instaurado Inquérito Civil Público com o fim de verificar a regularidade de funcionamento das escolas da Rede Municipal de Marcos Parente (PI), pelos motivos que especifica. Protocolado em 11.09.14.</w:t>
      </w:r>
    </w:p>
    <w:p w:rsidR="00555800" w:rsidRPr="00094CB7" w:rsidRDefault="00FA2F55" w:rsidP="00094CB7">
      <w:pPr>
        <w:pStyle w:val="PargrafodaLista"/>
        <w:numPr>
          <w:ilvl w:val="0"/>
          <w:numId w:val="21"/>
        </w:numPr>
        <w:ind w:left="-567" w:right="283" w:hanging="142"/>
        <w:jc w:val="both"/>
        <w:rPr>
          <w:rFonts w:cs="Arial"/>
          <w:b/>
          <w:bCs/>
          <w:sz w:val="20"/>
        </w:rPr>
      </w:pPr>
      <w:r w:rsidRPr="00094CB7">
        <w:rPr>
          <w:rFonts w:cs="Arial"/>
          <w:b/>
          <w:bCs/>
          <w:sz w:val="20"/>
        </w:rPr>
        <w:t xml:space="preserve">- PROCESSOS A SEREM DISTRIBUÍDOS: </w:t>
      </w:r>
    </w:p>
    <w:p w:rsidR="00555800" w:rsidRDefault="00555800" w:rsidP="00555800">
      <w:pPr>
        <w:ind w:left="-709" w:right="283"/>
        <w:jc w:val="both"/>
        <w:rPr>
          <w:rFonts w:cs="Arial"/>
          <w:b/>
          <w:bCs/>
          <w:sz w:val="20"/>
        </w:rPr>
      </w:pPr>
      <w:r w:rsidRPr="00555800">
        <w:rPr>
          <w:rFonts w:cs="Arial"/>
          <w:b/>
          <w:bCs/>
          <w:sz w:val="20"/>
        </w:rPr>
        <w:t>Re</w:t>
      </w:r>
      <w:r w:rsidR="00B86816">
        <w:rPr>
          <w:rFonts w:cs="Arial"/>
          <w:b/>
          <w:bCs/>
          <w:sz w:val="20"/>
        </w:rPr>
        <w:t>torno de Diligência/Inspeção (</w:t>
      </w:r>
      <w:r w:rsidR="004C352A">
        <w:rPr>
          <w:rFonts w:cs="Arial"/>
          <w:b/>
          <w:bCs/>
          <w:sz w:val="20"/>
        </w:rPr>
        <w:t>0</w:t>
      </w:r>
      <w:r w:rsidR="00607C2B">
        <w:rPr>
          <w:rFonts w:cs="Arial"/>
          <w:b/>
          <w:bCs/>
          <w:sz w:val="20"/>
        </w:rPr>
        <w:t>7</w:t>
      </w:r>
      <w:r w:rsidRPr="00555800">
        <w:rPr>
          <w:rFonts w:cs="Arial"/>
          <w:b/>
          <w:bCs/>
          <w:sz w:val="20"/>
        </w:rPr>
        <w:t>):</w:t>
      </w:r>
    </w:p>
    <w:p w:rsidR="0096278B" w:rsidRPr="00F73A41" w:rsidRDefault="00094CB7" w:rsidP="0096278B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7B30E0">
        <w:rPr>
          <w:rFonts w:cs="Arial"/>
          <w:sz w:val="20"/>
        </w:rPr>
        <w:t>Conselheiro</w:t>
      </w:r>
      <w:r w:rsidR="007651AF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</w:t>
      </w:r>
      <w:r w:rsidR="00F73A41">
        <w:rPr>
          <w:rFonts w:cs="Arial"/>
          <w:sz w:val="20"/>
        </w:rPr>
        <w:t>[inspeção]</w:t>
      </w:r>
      <w:r w:rsidR="00F73A41">
        <w:rPr>
          <w:sz w:val="20"/>
        </w:rPr>
        <w:t xml:space="preserve"> Processo nº 026/2014 da Prefeitura Municipal de Anísio de Abreu (PI), renovação de autorização de funcionamento dos Cursos de Educação Infantil e Ensino Fundamental regular e EJA;</w:t>
      </w:r>
    </w:p>
    <w:p w:rsidR="00DA1EFC" w:rsidRPr="008E6F36" w:rsidRDefault="00DA1EFC" w:rsidP="007652A4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6E1526">
        <w:rPr>
          <w:sz w:val="20"/>
        </w:rPr>
        <w:t xml:space="preserve">Conselheira </w:t>
      </w:r>
      <w:r>
        <w:rPr>
          <w:sz w:val="20"/>
        </w:rPr>
        <w:t>Santana Neri</w:t>
      </w:r>
      <w:r w:rsidRPr="006E1526">
        <w:rPr>
          <w:sz w:val="20"/>
        </w:rPr>
        <w:t xml:space="preserve">: </w:t>
      </w:r>
      <w:r>
        <w:rPr>
          <w:sz w:val="20"/>
        </w:rPr>
        <w:t xml:space="preserve">[diligência] </w:t>
      </w:r>
      <w:r w:rsidRPr="006E1526">
        <w:rPr>
          <w:sz w:val="20"/>
        </w:rPr>
        <w:t>Processo nº 244/2013 do Instituto Santo Agostinho – ISA, privada, Teresina (PI), renovação de autorização de funcionamento do Ensino Fundamental Completo e Ensino Médio, ambos regular</w:t>
      </w:r>
      <w:r w:rsidR="00495857">
        <w:rPr>
          <w:sz w:val="20"/>
        </w:rPr>
        <w:t>;</w:t>
      </w:r>
    </w:p>
    <w:p w:rsidR="008E6F36" w:rsidRDefault="008E6F36" w:rsidP="008E6F36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542809">
        <w:rPr>
          <w:rFonts w:cs="Arial"/>
          <w:sz w:val="20"/>
        </w:rPr>
        <w:t xml:space="preserve">Conselheira Santana Neri: </w:t>
      </w:r>
      <w:r>
        <w:rPr>
          <w:sz w:val="20"/>
        </w:rPr>
        <w:t xml:space="preserve">[diligência] </w:t>
      </w:r>
      <w:r w:rsidRPr="00542809">
        <w:rPr>
          <w:rFonts w:cs="Arial"/>
          <w:bCs/>
          <w:sz w:val="20"/>
        </w:rPr>
        <w:t xml:space="preserve">Processo nº </w:t>
      </w:r>
      <w:r w:rsidR="00C5490B" w:rsidRPr="00C5490B">
        <w:rPr>
          <w:rFonts w:cs="Arial"/>
          <w:bCs/>
          <w:sz w:val="20"/>
        </w:rPr>
        <w:t>138</w:t>
      </w:r>
      <w:r>
        <w:rPr>
          <w:rFonts w:cs="Arial"/>
          <w:bCs/>
          <w:sz w:val="20"/>
        </w:rPr>
        <w:t>/</w:t>
      </w:r>
      <w:r w:rsidRPr="00542809">
        <w:rPr>
          <w:rFonts w:cs="Arial"/>
          <w:bCs/>
          <w:sz w:val="20"/>
        </w:rPr>
        <w:t>2014 da</w:t>
      </w:r>
      <w:r w:rsidRPr="00542809">
        <w:rPr>
          <w:rFonts w:cs="Arial"/>
          <w:sz w:val="20"/>
        </w:rPr>
        <w:t xml:space="preserve"> Prefeitura Municipal de Domingos Mourão (PI), renovação de autorização dos Cursos de Educação Infantil, Ensino Fundamental Completo Regular/EJA</w:t>
      </w:r>
      <w:r w:rsidR="00EB3EDD">
        <w:rPr>
          <w:rFonts w:cs="Arial"/>
          <w:sz w:val="20"/>
        </w:rPr>
        <w:t>;</w:t>
      </w:r>
    </w:p>
    <w:p w:rsidR="008E6F36" w:rsidRPr="00EB3EDD" w:rsidRDefault="008E6F36" w:rsidP="00EB3EDD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EB3EDD">
        <w:rPr>
          <w:bCs/>
          <w:sz w:val="20"/>
        </w:rPr>
        <w:t xml:space="preserve">Conselheira Marta Lúcia: [inspeção] </w:t>
      </w:r>
      <w:r w:rsidRPr="00EB3EDD">
        <w:rPr>
          <w:rFonts w:cs="Arial"/>
          <w:bCs/>
          <w:sz w:val="20"/>
        </w:rPr>
        <w:t>Processo nº 135/2014 do Instituto Educacional Rogers, rede privada, Teresina (PI), autorização de funcionamento do Ensino Fundamental regular completo;</w:t>
      </w:r>
    </w:p>
    <w:p w:rsidR="00495857" w:rsidRPr="00607C2B" w:rsidRDefault="00EB3EDD" w:rsidP="00EB3EDD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EB3EDD">
        <w:rPr>
          <w:rFonts w:cs="Arial"/>
          <w:sz w:val="20"/>
        </w:rPr>
        <w:t xml:space="preserve">Conselheiro </w:t>
      </w:r>
      <w:proofErr w:type="spellStart"/>
      <w:r w:rsidRPr="00EB3EDD">
        <w:rPr>
          <w:rFonts w:cs="Arial"/>
          <w:bCs/>
          <w:sz w:val="20"/>
        </w:rPr>
        <w:t>Wellistony</w:t>
      </w:r>
      <w:proofErr w:type="spellEnd"/>
      <w:r w:rsidRPr="00EB3EDD">
        <w:rPr>
          <w:rFonts w:cs="Arial"/>
          <w:bCs/>
          <w:sz w:val="20"/>
        </w:rPr>
        <w:t xml:space="preserve">: </w:t>
      </w:r>
      <w:r w:rsidRPr="00EB3EDD">
        <w:rPr>
          <w:bCs/>
          <w:sz w:val="20"/>
        </w:rPr>
        <w:t xml:space="preserve">[inspeção] </w:t>
      </w:r>
      <w:r w:rsidRPr="00EB3EDD">
        <w:rPr>
          <w:rFonts w:cs="Arial"/>
          <w:bCs/>
          <w:sz w:val="20"/>
        </w:rPr>
        <w:t xml:space="preserve">Processo nº 141/2014 do Educandário </w:t>
      </w:r>
      <w:proofErr w:type="spellStart"/>
      <w:r w:rsidRPr="00EB3EDD">
        <w:rPr>
          <w:rFonts w:cs="Arial"/>
          <w:bCs/>
          <w:sz w:val="20"/>
        </w:rPr>
        <w:t>Christus</w:t>
      </w:r>
      <w:proofErr w:type="spellEnd"/>
      <w:r w:rsidRPr="00EB3EDD">
        <w:rPr>
          <w:rFonts w:cs="Arial"/>
          <w:bCs/>
          <w:sz w:val="20"/>
        </w:rPr>
        <w:t xml:space="preserve">, rede privada, </w:t>
      </w:r>
      <w:proofErr w:type="spellStart"/>
      <w:r w:rsidRPr="00EB3EDD">
        <w:rPr>
          <w:rFonts w:cs="Arial"/>
          <w:bCs/>
          <w:sz w:val="20"/>
        </w:rPr>
        <w:t>Piripiri</w:t>
      </w:r>
      <w:proofErr w:type="spellEnd"/>
      <w:r w:rsidRPr="00EB3EDD">
        <w:rPr>
          <w:rFonts w:cs="Arial"/>
          <w:bCs/>
          <w:sz w:val="20"/>
        </w:rPr>
        <w:t xml:space="preserve"> (PI), </w:t>
      </w:r>
      <w:r w:rsidRPr="00EB3EDD">
        <w:rPr>
          <w:rFonts w:cs="Arial"/>
          <w:sz w:val="20"/>
        </w:rPr>
        <w:t>renovação de autorização dos Cursos de Ensino Fundamental Completo e Ensino Médio, ambos regular</w:t>
      </w:r>
      <w:r w:rsidR="00607C2B">
        <w:rPr>
          <w:rFonts w:cs="Arial"/>
          <w:sz w:val="20"/>
        </w:rPr>
        <w:t>;</w:t>
      </w:r>
    </w:p>
    <w:p w:rsidR="00607C2B" w:rsidRPr="00607C2B" w:rsidRDefault="00607C2B" w:rsidP="00EB3EDD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E8756B">
        <w:rPr>
          <w:sz w:val="20"/>
        </w:rPr>
        <w:t xml:space="preserve">Comissão de Educação Profissional: </w:t>
      </w:r>
      <w:r>
        <w:rPr>
          <w:sz w:val="20"/>
        </w:rPr>
        <w:t>[</w:t>
      </w:r>
      <w:r w:rsidRPr="00EB3EDD">
        <w:rPr>
          <w:bCs/>
          <w:sz w:val="20"/>
        </w:rPr>
        <w:t xml:space="preserve">inspeção] </w:t>
      </w:r>
      <w:r w:rsidRPr="00E8756B">
        <w:rPr>
          <w:sz w:val="20"/>
        </w:rPr>
        <w:t>Processo</w:t>
      </w:r>
      <w:r>
        <w:rPr>
          <w:sz w:val="20"/>
        </w:rPr>
        <w:t xml:space="preserve"> n</w:t>
      </w:r>
      <w:r>
        <w:rPr>
          <w:sz w:val="20"/>
          <w:vertAlign w:val="superscript"/>
        </w:rPr>
        <w:t>º</w:t>
      </w:r>
      <w:r w:rsidRPr="00E8756B">
        <w:rPr>
          <w:sz w:val="20"/>
        </w:rPr>
        <w:t>.</w:t>
      </w:r>
      <w:r>
        <w:rPr>
          <w:sz w:val="20"/>
        </w:rPr>
        <w:t xml:space="preserve"> 150</w:t>
      </w:r>
      <w:r w:rsidRPr="00E8756B">
        <w:rPr>
          <w:sz w:val="20"/>
        </w:rPr>
        <w:t>/2014</w:t>
      </w:r>
      <w:r>
        <w:rPr>
          <w:sz w:val="20"/>
        </w:rPr>
        <w:t xml:space="preserve"> da Escola Técnica Orion, rede privada, Picos (PI), autorização de funcionamento do Curso Técnico em Enfermagem;</w:t>
      </w:r>
    </w:p>
    <w:p w:rsidR="00607C2B" w:rsidRPr="00C5490B" w:rsidRDefault="00C5490B" w:rsidP="00C5490B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E8756B">
        <w:rPr>
          <w:sz w:val="20"/>
        </w:rPr>
        <w:t xml:space="preserve">Comissão de Educação Profissional: </w:t>
      </w:r>
      <w:r w:rsidR="000B4C8A" w:rsidRPr="00EB3EDD">
        <w:rPr>
          <w:bCs/>
          <w:sz w:val="20"/>
        </w:rPr>
        <w:t xml:space="preserve">[inspeção] </w:t>
      </w:r>
      <w:r w:rsidRPr="00E8756B">
        <w:rPr>
          <w:sz w:val="20"/>
        </w:rPr>
        <w:t>Processo</w:t>
      </w:r>
      <w:r>
        <w:rPr>
          <w:sz w:val="20"/>
        </w:rPr>
        <w:t>s n</w:t>
      </w:r>
      <w:r w:rsidRPr="00E8756B">
        <w:rPr>
          <w:sz w:val="20"/>
          <w:vertAlign w:val="superscript"/>
        </w:rPr>
        <w:t>os</w:t>
      </w:r>
      <w:r w:rsidRPr="00E8756B">
        <w:rPr>
          <w:sz w:val="20"/>
        </w:rPr>
        <w:t>.</w:t>
      </w:r>
      <w:r>
        <w:rPr>
          <w:sz w:val="20"/>
        </w:rPr>
        <w:t xml:space="preserve"> 149</w:t>
      </w:r>
      <w:r w:rsidRPr="00E8756B">
        <w:rPr>
          <w:sz w:val="20"/>
        </w:rPr>
        <w:t>/2014</w:t>
      </w:r>
      <w:r>
        <w:rPr>
          <w:sz w:val="20"/>
        </w:rPr>
        <w:t>, 149-A/2014 e 149-B/2014</w:t>
      </w:r>
      <w:r w:rsidRPr="00E8756B">
        <w:rPr>
          <w:sz w:val="20"/>
        </w:rPr>
        <w:t xml:space="preserve"> do</w:t>
      </w:r>
      <w:r>
        <w:rPr>
          <w:sz w:val="20"/>
        </w:rPr>
        <w:t xml:space="preserve"> Colégio Decisão, rede privada, Picos (PI), autorização de funcionamento dos Cursos Técnicos em Agente Comunitário de Saúde, Transações Imobiliárias e Secretaria Escolar.</w:t>
      </w:r>
    </w:p>
    <w:p w:rsidR="009A393A" w:rsidRPr="00B97584" w:rsidRDefault="00222AEE" w:rsidP="00B9758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B97584">
        <w:rPr>
          <w:rFonts w:cs="Arial"/>
          <w:b/>
          <w:sz w:val="20"/>
        </w:rPr>
        <w:t xml:space="preserve">Autorização de </w:t>
      </w:r>
      <w:r w:rsidR="009F6021" w:rsidRPr="00B97584">
        <w:rPr>
          <w:rFonts w:cs="Arial"/>
          <w:b/>
          <w:sz w:val="20"/>
        </w:rPr>
        <w:t>Funcionamento (0</w:t>
      </w:r>
      <w:r w:rsidR="002A0A37">
        <w:rPr>
          <w:rFonts w:cs="Arial"/>
          <w:b/>
          <w:sz w:val="20"/>
        </w:rPr>
        <w:t>3</w:t>
      </w:r>
      <w:r w:rsidR="009F6021" w:rsidRPr="00B97584">
        <w:rPr>
          <w:rFonts w:cs="Arial"/>
          <w:b/>
          <w:sz w:val="20"/>
        </w:rPr>
        <w:t>):</w:t>
      </w:r>
    </w:p>
    <w:p w:rsidR="00F73A41" w:rsidRDefault="00645139" w:rsidP="00F73A41">
      <w:pPr>
        <w:pStyle w:val="PargrafodaLista"/>
        <w:numPr>
          <w:ilvl w:val="0"/>
          <w:numId w:val="39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Santa Neri</w:t>
      </w:r>
      <w:r w:rsidR="00622286">
        <w:rPr>
          <w:rFonts w:cs="Arial"/>
          <w:sz w:val="20"/>
        </w:rPr>
        <w:t xml:space="preserve">: Processo nº 185/2014 do Colégio Síntese, </w:t>
      </w:r>
      <w:r w:rsidR="00622286">
        <w:rPr>
          <w:sz w:val="20"/>
        </w:rPr>
        <w:t xml:space="preserve">rede privada, Parnaíba (PI), </w:t>
      </w:r>
      <w:r w:rsidR="00622286">
        <w:rPr>
          <w:rFonts w:cs="Arial"/>
          <w:sz w:val="20"/>
        </w:rPr>
        <w:t>autorização de funcionamento do Ensino Fundamental regular anos iniciais;</w:t>
      </w:r>
    </w:p>
    <w:p w:rsidR="00622286" w:rsidRDefault="00645139" w:rsidP="00622286">
      <w:pPr>
        <w:pStyle w:val="PargrafodaLista"/>
        <w:numPr>
          <w:ilvl w:val="0"/>
          <w:numId w:val="39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Conselheira Bárbara Melo</w:t>
      </w:r>
      <w:proofErr w:type="gramEnd"/>
      <w:r>
        <w:rPr>
          <w:rFonts w:cs="Arial"/>
          <w:sz w:val="20"/>
        </w:rPr>
        <w:t xml:space="preserve">: </w:t>
      </w:r>
      <w:r w:rsidR="00622286">
        <w:rPr>
          <w:rFonts w:cs="Arial"/>
          <w:sz w:val="20"/>
        </w:rPr>
        <w:t>Processo nº 188/2014 do Educandário “Nova Aliança</w:t>
      </w:r>
      <w:r>
        <w:rPr>
          <w:rFonts w:cs="Arial"/>
          <w:sz w:val="20"/>
        </w:rPr>
        <w:t>”</w:t>
      </w:r>
      <w:r w:rsidR="00622286">
        <w:rPr>
          <w:rFonts w:cs="Arial"/>
          <w:sz w:val="20"/>
        </w:rPr>
        <w:t xml:space="preserve">, </w:t>
      </w:r>
      <w:r w:rsidR="00622286">
        <w:rPr>
          <w:sz w:val="20"/>
        </w:rPr>
        <w:t xml:space="preserve">rede privada, Teresina (PI), </w:t>
      </w:r>
      <w:r w:rsidR="00622286">
        <w:rPr>
          <w:rFonts w:cs="Arial"/>
          <w:sz w:val="20"/>
        </w:rPr>
        <w:t>autorização de funcionamento do Ensino Fundamental regular anos iniciais;</w:t>
      </w:r>
    </w:p>
    <w:p w:rsidR="007D3424" w:rsidRPr="007D3424" w:rsidRDefault="007D3424" w:rsidP="007D3424">
      <w:pPr>
        <w:pStyle w:val="PargrafodaLista"/>
        <w:numPr>
          <w:ilvl w:val="0"/>
          <w:numId w:val="39"/>
        </w:numPr>
        <w:ind w:left="-426" w:right="283" w:hanging="283"/>
        <w:jc w:val="both"/>
        <w:rPr>
          <w:rFonts w:cs="Arial"/>
          <w:sz w:val="20"/>
        </w:rPr>
      </w:pPr>
      <w:r>
        <w:rPr>
          <w:sz w:val="20"/>
        </w:rPr>
        <w:t>Conselheira Marta Lúcia</w:t>
      </w:r>
      <w:r w:rsidRPr="00542809">
        <w:rPr>
          <w:rFonts w:cs="Arial"/>
          <w:bCs/>
          <w:sz w:val="20"/>
        </w:rPr>
        <w:t>:</w:t>
      </w:r>
      <w:bookmarkStart w:id="0" w:name="_GoBack"/>
      <w:bookmarkEnd w:id="0"/>
      <w:r w:rsidRPr="00542809">
        <w:rPr>
          <w:rFonts w:cs="Arial"/>
          <w:bCs/>
          <w:sz w:val="20"/>
        </w:rPr>
        <w:t xml:space="preserve">Processo nº 116/2014 </w:t>
      </w:r>
      <w:r>
        <w:rPr>
          <w:sz w:val="20"/>
        </w:rPr>
        <w:t xml:space="preserve">[redistribuído] </w:t>
      </w:r>
      <w:r w:rsidRPr="00542809">
        <w:rPr>
          <w:rFonts w:cs="Arial"/>
          <w:bCs/>
          <w:sz w:val="20"/>
        </w:rPr>
        <w:t>do</w:t>
      </w:r>
      <w:r w:rsidRPr="00542809">
        <w:rPr>
          <w:rFonts w:cs="Arial"/>
          <w:sz w:val="20"/>
        </w:rPr>
        <w:t xml:space="preserve"> Colégio </w:t>
      </w:r>
      <w:proofErr w:type="spellStart"/>
      <w:r w:rsidRPr="00542809">
        <w:rPr>
          <w:rFonts w:cs="Arial"/>
          <w:sz w:val="20"/>
        </w:rPr>
        <w:t>Ebenéz</w:t>
      </w:r>
      <w:r>
        <w:rPr>
          <w:rFonts w:cs="Arial"/>
          <w:sz w:val="20"/>
        </w:rPr>
        <w:t>er</w:t>
      </w:r>
      <w:proofErr w:type="spellEnd"/>
      <w:r>
        <w:rPr>
          <w:rFonts w:cs="Arial"/>
          <w:sz w:val="20"/>
        </w:rPr>
        <w:t>, rede privada, Teresina (PI),</w:t>
      </w:r>
      <w:r w:rsidRPr="00DA1EFC">
        <w:rPr>
          <w:sz w:val="20"/>
        </w:rPr>
        <w:t xml:space="preserve">autorização de funcionamento do Ensino Fundamental </w:t>
      </w:r>
      <w:r>
        <w:rPr>
          <w:sz w:val="20"/>
        </w:rPr>
        <w:t xml:space="preserve">Regular </w:t>
      </w:r>
      <w:r w:rsidRPr="00DA1EFC">
        <w:rPr>
          <w:sz w:val="20"/>
        </w:rPr>
        <w:t>Completo</w:t>
      </w:r>
      <w:r w:rsidR="002A0A37">
        <w:rPr>
          <w:sz w:val="20"/>
        </w:rPr>
        <w:t>.</w:t>
      </w:r>
    </w:p>
    <w:p w:rsidR="00422237" w:rsidRDefault="00422237" w:rsidP="00422237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Renovação de </w:t>
      </w:r>
      <w:r w:rsidRPr="00422237">
        <w:rPr>
          <w:rFonts w:cs="Arial"/>
          <w:b/>
          <w:sz w:val="20"/>
        </w:rPr>
        <w:t>Autorização de Funcionamento (0</w:t>
      </w:r>
      <w:r w:rsidR="007652A4">
        <w:rPr>
          <w:rFonts w:cs="Arial"/>
          <w:b/>
          <w:sz w:val="20"/>
        </w:rPr>
        <w:t>6</w:t>
      </w:r>
      <w:r w:rsidRPr="00422237">
        <w:rPr>
          <w:rFonts w:cs="Arial"/>
          <w:b/>
          <w:sz w:val="20"/>
        </w:rPr>
        <w:t>):</w:t>
      </w:r>
    </w:p>
    <w:p w:rsidR="00DA1EFC" w:rsidRPr="00DA1EFC" w:rsidRDefault="00645139" w:rsidP="007D3424">
      <w:pPr>
        <w:pStyle w:val="PargrafodaLista"/>
        <w:numPr>
          <w:ilvl w:val="0"/>
          <w:numId w:val="45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Helena Rosendo</w:t>
      </w:r>
      <w:r w:rsidR="00DA1EFC" w:rsidRPr="00DA1EFC">
        <w:rPr>
          <w:rFonts w:cs="Arial"/>
          <w:sz w:val="20"/>
        </w:rPr>
        <w:t xml:space="preserve">: Processo nº 196/2014 do Instituto de Ensino </w:t>
      </w:r>
      <w:proofErr w:type="spellStart"/>
      <w:r w:rsidR="00DA1EFC" w:rsidRPr="00DA1EFC">
        <w:rPr>
          <w:rFonts w:cs="Arial"/>
          <w:sz w:val="20"/>
        </w:rPr>
        <w:t>Intellectus</w:t>
      </w:r>
      <w:proofErr w:type="spellEnd"/>
      <w:r w:rsidR="00DA1EFC" w:rsidRPr="00DA1EFC">
        <w:rPr>
          <w:rFonts w:cs="Arial"/>
          <w:sz w:val="20"/>
        </w:rPr>
        <w:t xml:space="preserve">, rede privada, Campo Maior (PI), </w:t>
      </w:r>
      <w:r w:rsidR="00DA1EFC" w:rsidRPr="00DA1EFC">
        <w:rPr>
          <w:sz w:val="20"/>
        </w:rPr>
        <w:t>renovação de autorização de funcionamento do Ensino Fundamental Completo e Ensino Médio, ambos regular;</w:t>
      </w:r>
    </w:p>
    <w:p w:rsidR="00DA1EFC" w:rsidRPr="007D7C6A" w:rsidRDefault="00DA1EFC" w:rsidP="007D3424">
      <w:pPr>
        <w:pStyle w:val="PargrafodaLista"/>
        <w:numPr>
          <w:ilvl w:val="0"/>
          <w:numId w:val="45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DA1EFC">
        <w:rPr>
          <w:rFonts w:cs="Arial"/>
          <w:sz w:val="20"/>
        </w:rPr>
        <w:t xml:space="preserve">Conselheiro </w:t>
      </w:r>
      <w:proofErr w:type="spellStart"/>
      <w:r w:rsidR="00645139">
        <w:rPr>
          <w:rFonts w:cs="Arial"/>
          <w:sz w:val="20"/>
        </w:rPr>
        <w:t>Wellistony</w:t>
      </w:r>
      <w:proofErr w:type="spellEnd"/>
      <w:r w:rsidR="00645139">
        <w:rPr>
          <w:rFonts w:cs="Arial"/>
          <w:sz w:val="20"/>
        </w:rPr>
        <w:t xml:space="preserve"> Viana</w:t>
      </w:r>
      <w:r w:rsidRPr="00DA1EFC">
        <w:rPr>
          <w:rFonts w:cs="Arial"/>
          <w:sz w:val="20"/>
        </w:rPr>
        <w:t>: Processo nº 1</w:t>
      </w:r>
      <w:r>
        <w:rPr>
          <w:rFonts w:cs="Arial"/>
          <w:sz w:val="20"/>
        </w:rPr>
        <w:t>98</w:t>
      </w:r>
      <w:r w:rsidRPr="00DA1EFC">
        <w:rPr>
          <w:rFonts w:cs="Arial"/>
          <w:sz w:val="20"/>
        </w:rPr>
        <w:t>/2014</w:t>
      </w:r>
      <w:r>
        <w:rPr>
          <w:rFonts w:cs="Arial"/>
          <w:sz w:val="20"/>
        </w:rPr>
        <w:t xml:space="preserve"> da Escola Mega de Floriano, rede privada, Floriano (PI), </w:t>
      </w:r>
      <w:r w:rsidRPr="00DA1EFC">
        <w:rPr>
          <w:sz w:val="20"/>
        </w:rPr>
        <w:t>renovação de</w:t>
      </w:r>
      <w:r>
        <w:rPr>
          <w:sz w:val="20"/>
        </w:rPr>
        <w:t xml:space="preserve"> autorização de funcionamento da Educação Infantil e</w:t>
      </w:r>
      <w:r w:rsidRPr="00DA1EFC">
        <w:rPr>
          <w:sz w:val="20"/>
        </w:rPr>
        <w:t xml:space="preserve"> Ensino Fundamental </w:t>
      </w:r>
      <w:r>
        <w:rPr>
          <w:sz w:val="20"/>
        </w:rPr>
        <w:t xml:space="preserve">Regular </w:t>
      </w:r>
      <w:r w:rsidRPr="00DA1EFC">
        <w:rPr>
          <w:sz w:val="20"/>
        </w:rPr>
        <w:t>Completo</w:t>
      </w:r>
      <w:r>
        <w:rPr>
          <w:sz w:val="20"/>
        </w:rPr>
        <w:t>;</w:t>
      </w:r>
    </w:p>
    <w:p w:rsidR="007D7C6A" w:rsidRPr="00DA1EFC" w:rsidRDefault="007D7C6A" w:rsidP="007D3424">
      <w:pPr>
        <w:pStyle w:val="PargrafodaLista"/>
        <w:numPr>
          <w:ilvl w:val="0"/>
          <w:numId w:val="45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DA1EFC">
        <w:rPr>
          <w:rFonts w:cs="Arial"/>
          <w:sz w:val="20"/>
        </w:rPr>
        <w:t xml:space="preserve">Conselheiro </w:t>
      </w:r>
      <w:r w:rsidR="00645139">
        <w:rPr>
          <w:rFonts w:cs="Arial"/>
          <w:sz w:val="20"/>
        </w:rPr>
        <w:t>Fonseca Neto</w:t>
      </w:r>
      <w:r>
        <w:rPr>
          <w:rFonts w:cs="Arial"/>
          <w:sz w:val="20"/>
        </w:rPr>
        <w:t>: Processo nº 202</w:t>
      </w:r>
      <w:r w:rsidRPr="00DA1EFC">
        <w:rPr>
          <w:rFonts w:cs="Arial"/>
          <w:sz w:val="20"/>
        </w:rPr>
        <w:t>/2014</w:t>
      </w:r>
      <w:r>
        <w:rPr>
          <w:rFonts w:cs="Arial"/>
          <w:sz w:val="20"/>
        </w:rPr>
        <w:t xml:space="preserve"> do </w:t>
      </w:r>
      <w:r>
        <w:rPr>
          <w:sz w:val="20"/>
        </w:rPr>
        <w:t xml:space="preserve">Colégio </w:t>
      </w:r>
      <w:proofErr w:type="spellStart"/>
      <w:r>
        <w:rPr>
          <w:sz w:val="20"/>
        </w:rPr>
        <w:t>Rosianne</w:t>
      </w:r>
      <w:proofErr w:type="spellEnd"/>
      <w:r>
        <w:rPr>
          <w:sz w:val="20"/>
        </w:rPr>
        <w:t xml:space="preserve"> Machado, rede privada, Picos (PI), </w:t>
      </w:r>
      <w:r w:rsidRPr="00DA1EFC">
        <w:rPr>
          <w:sz w:val="20"/>
        </w:rPr>
        <w:t>renovação de</w:t>
      </w:r>
      <w:r>
        <w:rPr>
          <w:sz w:val="20"/>
        </w:rPr>
        <w:t xml:space="preserve"> autorização de funcionamentoEnsino Médio Regular;</w:t>
      </w:r>
    </w:p>
    <w:p w:rsidR="00DA1EFC" w:rsidRPr="00597CA3" w:rsidRDefault="00597CA3" w:rsidP="007D3424">
      <w:pPr>
        <w:pStyle w:val="PargrafodaLista"/>
        <w:numPr>
          <w:ilvl w:val="0"/>
          <w:numId w:val="45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sz w:val="20"/>
        </w:rPr>
        <w:lastRenderedPageBreak/>
        <w:t xml:space="preserve">Conselheira Marta Lúcia: </w:t>
      </w:r>
      <w:r w:rsidRPr="00D60974">
        <w:rPr>
          <w:sz w:val="20"/>
        </w:rPr>
        <w:t>Processo nº 0</w:t>
      </w:r>
      <w:r>
        <w:rPr>
          <w:sz w:val="20"/>
        </w:rPr>
        <w:t>75</w:t>
      </w:r>
      <w:r w:rsidRPr="00D60974">
        <w:rPr>
          <w:sz w:val="20"/>
        </w:rPr>
        <w:t>/2014</w:t>
      </w:r>
      <w:r>
        <w:rPr>
          <w:sz w:val="20"/>
        </w:rPr>
        <w:t xml:space="preserve"> [redistribuído] do Colégio Ícaro, rede privada, Parnaíba (PI), </w:t>
      </w:r>
      <w:r w:rsidRPr="00D60974">
        <w:rPr>
          <w:sz w:val="20"/>
        </w:rPr>
        <w:t>renovação de autorização de funcionamento do Curso de Ensino Fundamental Completo Regular</w:t>
      </w:r>
      <w:r>
        <w:rPr>
          <w:sz w:val="20"/>
        </w:rPr>
        <w:t>;</w:t>
      </w:r>
    </w:p>
    <w:p w:rsidR="00D876F3" w:rsidRPr="00D876F3" w:rsidRDefault="00D876F3" w:rsidP="007D3424">
      <w:pPr>
        <w:pStyle w:val="PargrafodaLista"/>
        <w:numPr>
          <w:ilvl w:val="0"/>
          <w:numId w:val="45"/>
        </w:numPr>
        <w:tabs>
          <w:tab w:val="left" w:pos="9781"/>
        </w:tabs>
        <w:ind w:left="-426" w:right="283" w:hanging="283"/>
        <w:jc w:val="both"/>
        <w:rPr>
          <w:sz w:val="20"/>
        </w:rPr>
      </w:pPr>
      <w:r>
        <w:rPr>
          <w:sz w:val="20"/>
        </w:rPr>
        <w:t xml:space="preserve">Conselheira Marta Lúcia: </w:t>
      </w:r>
      <w:r w:rsidRPr="00D876F3">
        <w:rPr>
          <w:sz w:val="20"/>
        </w:rPr>
        <w:t xml:space="preserve">Processo nº 099/2014 </w:t>
      </w:r>
      <w:r>
        <w:rPr>
          <w:sz w:val="20"/>
        </w:rPr>
        <w:t xml:space="preserve">[redistribuído] </w:t>
      </w:r>
      <w:r w:rsidRPr="00D876F3">
        <w:rPr>
          <w:sz w:val="20"/>
        </w:rPr>
        <w:t>do Centro Educacional Santo Antônio, rede privada, Teresina (PI), renovação de autorização de funcionamento para o Ensino Fundamental Anos Iniciais Regular;</w:t>
      </w:r>
    </w:p>
    <w:p w:rsidR="00812481" w:rsidRPr="00EB3EDD" w:rsidRDefault="007D3424" w:rsidP="00EB3EDD">
      <w:pPr>
        <w:pStyle w:val="PargrafodaLista"/>
        <w:numPr>
          <w:ilvl w:val="0"/>
          <w:numId w:val="45"/>
        </w:numPr>
        <w:ind w:left="-426" w:right="283" w:hanging="283"/>
        <w:jc w:val="both"/>
        <w:rPr>
          <w:sz w:val="20"/>
        </w:rPr>
      </w:pPr>
      <w:r>
        <w:rPr>
          <w:rFonts w:cs="Arial"/>
          <w:bCs/>
          <w:sz w:val="20"/>
        </w:rPr>
        <w:t>Conselheira Marta Lúcia</w:t>
      </w:r>
      <w:r>
        <w:rPr>
          <w:bCs/>
          <w:sz w:val="20"/>
        </w:rPr>
        <w:t xml:space="preserve">: Processo nº </w:t>
      </w:r>
      <w:r w:rsidRPr="00BA5607">
        <w:rPr>
          <w:bCs/>
          <w:sz w:val="20"/>
        </w:rPr>
        <w:t>3</w:t>
      </w:r>
      <w:r>
        <w:rPr>
          <w:bCs/>
          <w:sz w:val="20"/>
        </w:rPr>
        <w:t>07</w:t>
      </w:r>
      <w:r w:rsidRPr="00BA5607">
        <w:rPr>
          <w:bCs/>
          <w:sz w:val="20"/>
        </w:rPr>
        <w:t xml:space="preserve">/2013 </w:t>
      </w:r>
      <w:r>
        <w:rPr>
          <w:sz w:val="20"/>
        </w:rPr>
        <w:t xml:space="preserve">[redistribuído] </w:t>
      </w:r>
      <w:r w:rsidRPr="00BA5607">
        <w:rPr>
          <w:bCs/>
          <w:sz w:val="20"/>
        </w:rPr>
        <w:t>d</w:t>
      </w:r>
      <w:r>
        <w:rPr>
          <w:bCs/>
          <w:sz w:val="20"/>
        </w:rPr>
        <w:t>o Instituto Cristo Reino, rede privada, Teresina (PI), renovação de autorização de funcionamento do Ensino Fundamental Regular Completo</w:t>
      </w:r>
      <w:r w:rsidR="00DE0DE4">
        <w:rPr>
          <w:bCs/>
          <w:sz w:val="20"/>
        </w:rPr>
        <w:t>.</w:t>
      </w:r>
    </w:p>
    <w:p w:rsidR="00DE0DE4" w:rsidRDefault="00DE0DE4" w:rsidP="00DE0DE4">
      <w:pPr>
        <w:tabs>
          <w:tab w:val="left" w:pos="9781"/>
        </w:tabs>
        <w:ind w:left="-709" w:right="283"/>
        <w:jc w:val="both"/>
        <w:rPr>
          <w:b/>
          <w:sz w:val="20"/>
        </w:rPr>
      </w:pPr>
      <w:r w:rsidRPr="00E8756B">
        <w:rPr>
          <w:b/>
          <w:sz w:val="20"/>
        </w:rPr>
        <w:t>Autorização de Funcionamento de Curs</w:t>
      </w:r>
      <w:r w:rsidR="007652A4">
        <w:rPr>
          <w:b/>
          <w:sz w:val="20"/>
        </w:rPr>
        <w:t>o Técnico Profissionalizante (01</w:t>
      </w:r>
      <w:r w:rsidRPr="00E8756B">
        <w:rPr>
          <w:b/>
          <w:sz w:val="20"/>
        </w:rPr>
        <w:t>):</w:t>
      </w:r>
    </w:p>
    <w:p w:rsidR="00F73A41" w:rsidRPr="006A29B0" w:rsidRDefault="00DE0DE4" w:rsidP="00812481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sz w:val="20"/>
        </w:rPr>
      </w:pPr>
      <w:r w:rsidRPr="006A29B0">
        <w:rPr>
          <w:sz w:val="20"/>
        </w:rPr>
        <w:t>Comissão de Educação Profissional: Processo nº 162/2013 d</w:t>
      </w:r>
      <w:r w:rsidR="006A29B0" w:rsidRPr="006A29B0">
        <w:rPr>
          <w:sz w:val="20"/>
        </w:rPr>
        <w:t xml:space="preserve">a </w:t>
      </w:r>
      <w:r w:rsidR="006A29B0" w:rsidRPr="006A29B0">
        <w:rPr>
          <w:rFonts w:cs="Arial"/>
          <w:sz w:val="20"/>
        </w:rPr>
        <w:t xml:space="preserve">Escola de Educação Básica e Profissional Embaixador </w:t>
      </w:r>
      <w:proofErr w:type="spellStart"/>
      <w:r w:rsidR="006A29B0" w:rsidRPr="006A29B0">
        <w:rPr>
          <w:rFonts w:cs="Arial"/>
          <w:sz w:val="20"/>
        </w:rPr>
        <w:t>Espedito</w:t>
      </w:r>
      <w:proofErr w:type="spellEnd"/>
      <w:r w:rsidR="006A29B0" w:rsidRPr="006A29B0">
        <w:rPr>
          <w:rFonts w:cs="Arial"/>
          <w:sz w:val="20"/>
        </w:rPr>
        <w:t xml:space="preserve"> de Freitas Resende </w:t>
      </w:r>
      <w:r w:rsidR="006A29B0" w:rsidRPr="006A29B0">
        <w:rPr>
          <w:sz w:val="20"/>
        </w:rPr>
        <w:t>- FUNDAÇÃO BRADESCO</w:t>
      </w:r>
      <w:r w:rsidRPr="006A29B0">
        <w:rPr>
          <w:sz w:val="20"/>
        </w:rPr>
        <w:t>, rede privada</w:t>
      </w:r>
      <w:r w:rsidR="006A29B0" w:rsidRPr="006A29B0">
        <w:rPr>
          <w:sz w:val="20"/>
        </w:rPr>
        <w:t>, Teresina (PI), autorização de funcionamento do Curso Técnico em Informática</w:t>
      </w:r>
      <w:r w:rsidR="00DF215F">
        <w:rPr>
          <w:sz w:val="20"/>
        </w:rPr>
        <w:t>.</w:t>
      </w:r>
    </w:p>
    <w:p w:rsidR="009442BA" w:rsidRDefault="00676670" w:rsidP="00F73A41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F73A41">
        <w:rPr>
          <w:rFonts w:cs="Arial"/>
          <w:b/>
          <w:sz w:val="20"/>
        </w:rPr>
        <w:t>PROCESSOS A SEREM RELATADOS PELOS SEGUINTES CONSELHEIROS:</w:t>
      </w:r>
    </w:p>
    <w:p w:rsidR="00A75519" w:rsidRPr="00F73A41" w:rsidRDefault="00A75519" w:rsidP="00F73A41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9F2BB5" w:rsidRPr="009F2BB5" w:rsidRDefault="009F2BB5" w:rsidP="009F2BB5">
      <w:pPr>
        <w:pStyle w:val="PargrafodaLista"/>
        <w:tabs>
          <w:tab w:val="left" w:pos="9781"/>
        </w:tabs>
        <w:ind w:left="-349" w:right="283"/>
        <w:jc w:val="both"/>
        <w:rPr>
          <w:rFonts w:cs="Arial"/>
          <w:b/>
          <w:sz w:val="20"/>
        </w:rPr>
      </w:pPr>
    </w:p>
    <w:p w:rsidR="00933533" w:rsidRDefault="00720900" w:rsidP="001B2983">
      <w:pPr>
        <w:numPr>
          <w:ilvl w:val="0"/>
          <w:numId w:val="1"/>
        </w:numPr>
        <w:ind w:left="-426" w:right="283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Antônio Fonseca:                 </w:t>
      </w:r>
      <w:r w:rsidRPr="00542809">
        <w:rPr>
          <w:rFonts w:cs="Arial"/>
          <w:sz w:val="20"/>
        </w:rPr>
        <w:t xml:space="preserve">                           h) C</w:t>
      </w:r>
      <w:r w:rsidR="00647009">
        <w:rPr>
          <w:rFonts w:cs="Arial"/>
          <w:sz w:val="20"/>
        </w:rPr>
        <w:t xml:space="preserve">onselheira </w:t>
      </w:r>
      <w:r w:rsidR="00EB3EDD" w:rsidRPr="00542809">
        <w:rPr>
          <w:rFonts w:cs="Arial"/>
          <w:sz w:val="20"/>
        </w:rPr>
        <w:t>Margareth Santos</w:t>
      </w:r>
      <w:r w:rsidR="004D44FC" w:rsidRPr="00542809">
        <w:rPr>
          <w:rFonts w:cs="Arial"/>
          <w:sz w:val="20"/>
        </w:rPr>
        <w:t xml:space="preserve">: </w:t>
      </w:r>
    </w:p>
    <w:p w:rsidR="001B2983" w:rsidRDefault="001B2983" w:rsidP="001B2983">
      <w:pPr>
        <w:ind w:left="-426" w:right="283"/>
        <w:rPr>
          <w:rFonts w:cs="Arial"/>
          <w:sz w:val="20"/>
        </w:rPr>
      </w:pPr>
    </w:p>
    <w:p w:rsidR="00221F3A" w:rsidRPr="001B2983" w:rsidRDefault="00221F3A" w:rsidP="001B2983">
      <w:pPr>
        <w:ind w:left="-426" w:right="283"/>
        <w:rPr>
          <w:rFonts w:cs="Arial"/>
          <w:sz w:val="20"/>
        </w:rPr>
      </w:pPr>
    </w:p>
    <w:p w:rsidR="00933533" w:rsidRDefault="00720900" w:rsidP="009C1BA3">
      <w:pPr>
        <w:numPr>
          <w:ilvl w:val="0"/>
          <w:numId w:val="1"/>
        </w:numPr>
        <w:ind w:left="-426" w:right="-567" w:hanging="283"/>
        <w:rPr>
          <w:rFonts w:cs="Arial"/>
          <w:sz w:val="20"/>
        </w:rPr>
      </w:pPr>
      <w:proofErr w:type="gramStart"/>
      <w:r w:rsidRPr="00542809">
        <w:rPr>
          <w:rFonts w:cs="Arial"/>
          <w:sz w:val="20"/>
        </w:rPr>
        <w:t>Conselheira</w:t>
      </w:r>
      <w:r w:rsidR="00157EB9" w:rsidRPr="00542809">
        <w:rPr>
          <w:rFonts w:cs="Arial"/>
          <w:sz w:val="20"/>
        </w:rPr>
        <w:t xml:space="preserve"> Bárbara Melo</w:t>
      </w:r>
      <w:proofErr w:type="gramEnd"/>
      <w:r w:rsidR="004D44FC" w:rsidRPr="00542809">
        <w:rPr>
          <w:rFonts w:cs="Arial"/>
          <w:sz w:val="20"/>
        </w:rPr>
        <w:t xml:space="preserve">:                                           </w:t>
      </w:r>
      <w:r w:rsidR="00D07503">
        <w:rPr>
          <w:rFonts w:cs="Arial"/>
          <w:sz w:val="20"/>
        </w:rPr>
        <w:t xml:space="preserve">     </w:t>
      </w:r>
      <w:r w:rsidR="004D44FC" w:rsidRPr="00542809">
        <w:rPr>
          <w:rFonts w:cs="Arial"/>
          <w:sz w:val="20"/>
        </w:rPr>
        <w:t xml:space="preserve">  </w:t>
      </w:r>
      <w:r w:rsidRPr="00542809">
        <w:rPr>
          <w:rFonts w:cs="Arial"/>
          <w:sz w:val="20"/>
        </w:rPr>
        <w:t>i) C</w:t>
      </w:r>
      <w:r w:rsidR="004D44FC" w:rsidRPr="00542809">
        <w:rPr>
          <w:rFonts w:cs="Arial"/>
          <w:sz w:val="20"/>
        </w:rPr>
        <w:t xml:space="preserve">onselheira </w:t>
      </w:r>
      <w:r w:rsidR="00EB3EDD" w:rsidRPr="00542809">
        <w:rPr>
          <w:rFonts w:cs="Arial"/>
          <w:sz w:val="20"/>
        </w:rPr>
        <w:t>Maria Xavier</w:t>
      </w:r>
      <w:r w:rsidR="004D44FC" w:rsidRPr="00542809">
        <w:rPr>
          <w:rFonts w:cs="Arial"/>
          <w:sz w:val="20"/>
        </w:rPr>
        <w:t xml:space="preserve">:    </w:t>
      </w:r>
    </w:p>
    <w:p w:rsidR="001B2983" w:rsidRDefault="001B2983" w:rsidP="001B2983">
      <w:pPr>
        <w:ind w:right="-567"/>
        <w:rPr>
          <w:rFonts w:cs="Arial"/>
          <w:sz w:val="20"/>
        </w:rPr>
      </w:pPr>
    </w:p>
    <w:p w:rsidR="00221F3A" w:rsidRPr="001B2983" w:rsidRDefault="00221F3A" w:rsidP="001B2983">
      <w:pPr>
        <w:ind w:right="-567"/>
        <w:rPr>
          <w:rFonts w:cs="Arial"/>
          <w:sz w:val="20"/>
        </w:rPr>
      </w:pPr>
    </w:p>
    <w:p w:rsidR="00933533" w:rsidRDefault="00720900" w:rsidP="009C1BA3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755195">
        <w:rPr>
          <w:rFonts w:cs="Arial"/>
          <w:sz w:val="20"/>
        </w:rPr>
        <w:t xml:space="preserve"> </w:t>
      </w:r>
      <w:proofErr w:type="spellStart"/>
      <w:r w:rsidR="00647009" w:rsidRPr="00542809">
        <w:rPr>
          <w:rFonts w:cs="Arial"/>
          <w:sz w:val="20"/>
        </w:rPr>
        <w:t>Danílio</w:t>
      </w:r>
      <w:proofErr w:type="spellEnd"/>
      <w:r w:rsidR="00647009" w:rsidRPr="00542809">
        <w:rPr>
          <w:rFonts w:cs="Arial"/>
          <w:sz w:val="20"/>
        </w:rPr>
        <w:t xml:space="preserve"> César</w:t>
      </w:r>
      <w:r w:rsidR="00647009">
        <w:rPr>
          <w:rFonts w:cs="Arial"/>
          <w:sz w:val="20"/>
        </w:rPr>
        <w:t>:</w:t>
      </w:r>
      <w:r w:rsidR="00D07503">
        <w:rPr>
          <w:rFonts w:cs="Arial"/>
          <w:sz w:val="20"/>
        </w:rPr>
        <w:t xml:space="preserve">                                                  </w:t>
      </w:r>
      <w:r w:rsidRPr="00542809">
        <w:rPr>
          <w:rFonts w:cs="Arial"/>
          <w:sz w:val="20"/>
        </w:rPr>
        <w:t>j) C</w:t>
      </w:r>
      <w:r w:rsidR="004D44FC" w:rsidRPr="00542809">
        <w:rPr>
          <w:rFonts w:cs="Arial"/>
          <w:sz w:val="20"/>
        </w:rPr>
        <w:t xml:space="preserve">onselheira </w:t>
      </w:r>
      <w:r w:rsidR="00EB3EDD" w:rsidRPr="00542809">
        <w:rPr>
          <w:rFonts w:cs="Arial"/>
          <w:sz w:val="20"/>
        </w:rPr>
        <w:t>Maria Regina</w:t>
      </w:r>
    </w:p>
    <w:p w:rsidR="001B2983" w:rsidRDefault="001B2983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221F3A" w:rsidRPr="001B2983" w:rsidRDefault="00221F3A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933533" w:rsidRDefault="00647009" w:rsidP="009442BA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755195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>Eliana Sampaio</w:t>
      </w:r>
      <w:r w:rsidR="004D44FC" w:rsidRPr="00542809">
        <w:rPr>
          <w:rFonts w:cs="Arial"/>
          <w:sz w:val="20"/>
        </w:rPr>
        <w:t xml:space="preserve">:                 </w:t>
      </w:r>
      <w:r w:rsidR="00D07503">
        <w:rPr>
          <w:rFonts w:cs="Arial"/>
          <w:sz w:val="20"/>
        </w:rPr>
        <w:t xml:space="preserve">                      </w:t>
      </w:r>
      <w:r w:rsidR="004D44FC" w:rsidRPr="00542809">
        <w:rPr>
          <w:rFonts w:cs="Arial"/>
          <w:sz w:val="20"/>
        </w:rPr>
        <w:t xml:space="preserve">  </w:t>
      </w:r>
      <w:r w:rsidR="00D07503">
        <w:rPr>
          <w:rFonts w:cs="Arial"/>
          <w:sz w:val="20"/>
        </w:rPr>
        <w:t xml:space="preserve"> </w:t>
      </w:r>
      <w:r w:rsidR="004D44FC" w:rsidRPr="00542809">
        <w:rPr>
          <w:rFonts w:cs="Arial"/>
          <w:sz w:val="20"/>
        </w:rPr>
        <w:t xml:space="preserve">   </w:t>
      </w:r>
      <w:r w:rsidR="00720900" w:rsidRPr="00542809">
        <w:rPr>
          <w:rFonts w:cs="Arial"/>
          <w:sz w:val="20"/>
        </w:rPr>
        <w:t xml:space="preserve"> k) C</w:t>
      </w:r>
      <w:r w:rsidR="004D44FC" w:rsidRPr="00542809">
        <w:rPr>
          <w:rFonts w:cs="Arial"/>
          <w:sz w:val="20"/>
        </w:rPr>
        <w:t>onselheira Mar</w:t>
      </w:r>
      <w:r w:rsidR="00CC65BA">
        <w:rPr>
          <w:rFonts w:cs="Arial"/>
          <w:sz w:val="20"/>
        </w:rPr>
        <w:t>ta Lúcia:</w:t>
      </w:r>
    </w:p>
    <w:p w:rsidR="001B2983" w:rsidRDefault="001B2983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221F3A" w:rsidRPr="001B2983" w:rsidRDefault="00221F3A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933533" w:rsidRDefault="00647009" w:rsidP="00326261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>
        <w:rPr>
          <w:rFonts w:cs="Arial"/>
          <w:sz w:val="20"/>
        </w:rPr>
        <w:t>Conselheiro</w:t>
      </w:r>
      <w:r w:rsidR="00755195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>Soares Filho</w:t>
      </w:r>
      <w:r w:rsidR="004D44FC" w:rsidRPr="00542809">
        <w:rPr>
          <w:rFonts w:cs="Arial"/>
          <w:sz w:val="20"/>
        </w:rPr>
        <w:t xml:space="preserve">:                              </w:t>
      </w:r>
      <w:r w:rsidR="00720900" w:rsidRPr="00542809">
        <w:rPr>
          <w:rFonts w:cs="Arial"/>
          <w:sz w:val="20"/>
        </w:rPr>
        <w:t xml:space="preserve">  </w:t>
      </w:r>
      <w:r w:rsidR="00D07503">
        <w:rPr>
          <w:rFonts w:cs="Arial"/>
          <w:sz w:val="20"/>
        </w:rPr>
        <w:t xml:space="preserve">              </w:t>
      </w:r>
      <w:r w:rsidR="00720900" w:rsidRPr="00542809">
        <w:rPr>
          <w:rFonts w:cs="Arial"/>
          <w:sz w:val="20"/>
        </w:rPr>
        <w:t xml:space="preserve">  </w:t>
      </w:r>
      <w:r w:rsidR="00D07503">
        <w:rPr>
          <w:rFonts w:cs="Arial"/>
          <w:sz w:val="20"/>
        </w:rPr>
        <w:t xml:space="preserve"> </w:t>
      </w:r>
      <w:r w:rsidR="00720900" w:rsidRPr="00542809">
        <w:rPr>
          <w:rFonts w:cs="Arial"/>
          <w:sz w:val="20"/>
        </w:rPr>
        <w:t xml:space="preserve">  l) C</w:t>
      </w:r>
      <w:r w:rsidR="00D34DC4" w:rsidRPr="00542809">
        <w:rPr>
          <w:rFonts w:cs="Arial"/>
          <w:sz w:val="20"/>
        </w:rPr>
        <w:t>onselheira</w:t>
      </w:r>
      <w:r w:rsidR="00157EB9" w:rsidRPr="00542809">
        <w:rPr>
          <w:rFonts w:cs="Arial"/>
          <w:sz w:val="20"/>
        </w:rPr>
        <w:t xml:space="preserve"> Santana</w:t>
      </w:r>
      <w:r w:rsidR="00D34DC4" w:rsidRPr="00542809">
        <w:rPr>
          <w:rFonts w:cs="Arial"/>
          <w:sz w:val="20"/>
        </w:rPr>
        <w:t xml:space="preserve"> Neri</w:t>
      </w:r>
      <w:r w:rsidR="00157EB9" w:rsidRPr="00542809">
        <w:rPr>
          <w:rFonts w:cs="Arial"/>
          <w:sz w:val="20"/>
        </w:rPr>
        <w:t>:</w:t>
      </w:r>
    </w:p>
    <w:p w:rsidR="001B2983" w:rsidRDefault="001B2983" w:rsidP="00B55DA7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221F3A" w:rsidRPr="001B2983" w:rsidRDefault="00221F3A" w:rsidP="00B55DA7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4C352A" w:rsidRDefault="00647009" w:rsidP="001B2983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755195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 xml:space="preserve">Helena </w:t>
      </w:r>
      <w:proofErr w:type="spellStart"/>
      <w:r w:rsidRPr="00542809">
        <w:rPr>
          <w:rFonts w:cs="Arial"/>
          <w:sz w:val="20"/>
        </w:rPr>
        <w:t>Rosendo</w:t>
      </w:r>
      <w:proofErr w:type="spellEnd"/>
      <w:r w:rsidR="004D44FC" w:rsidRPr="00542809">
        <w:rPr>
          <w:rFonts w:cs="Arial"/>
          <w:sz w:val="20"/>
        </w:rPr>
        <w:t xml:space="preserve">:                                  </w:t>
      </w:r>
      <w:r w:rsidR="00D07503">
        <w:rPr>
          <w:rFonts w:cs="Arial"/>
          <w:sz w:val="20"/>
        </w:rPr>
        <w:t xml:space="preserve">     </w:t>
      </w:r>
      <w:r w:rsidR="004D44FC" w:rsidRPr="00542809">
        <w:rPr>
          <w:rFonts w:cs="Arial"/>
          <w:sz w:val="20"/>
        </w:rPr>
        <w:t xml:space="preserve"> </w:t>
      </w:r>
      <w:r w:rsidR="00D07503">
        <w:rPr>
          <w:rFonts w:cs="Arial"/>
          <w:sz w:val="20"/>
        </w:rPr>
        <w:t xml:space="preserve"> </w:t>
      </w:r>
      <w:r w:rsidR="004D44FC" w:rsidRPr="00542809">
        <w:rPr>
          <w:rFonts w:cs="Arial"/>
          <w:sz w:val="20"/>
        </w:rPr>
        <w:t xml:space="preserve">   </w:t>
      </w:r>
      <w:r w:rsidR="00720900" w:rsidRPr="00542809">
        <w:rPr>
          <w:rFonts w:cs="Arial"/>
          <w:sz w:val="20"/>
        </w:rPr>
        <w:t xml:space="preserve"> m) C</w:t>
      </w:r>
      <w:r w:rsidR="004D44FC" w:rsidRPr="00542809">
        <w:rPr>
          <w:rFonts w:cs="Arial"/>
          <w:sz w:val="20"/>
        </w:rPr>
        <w:t xml:space="preserve">onselheiro </w:t>
      </w:r>
      <w:proofErr w:type="spellStart"/>
      <w:r w:rsidR="004D44FC" w:rsidRPr="00542809">
        <w:rPr>
          <w:rFonts w:cs="Arial"/>
          <w:sz w:val="20"/>
        </w:rPr>
        <w:t>Wellistony</w:t>
      </w:r>
      <w:proofErr w:type="spellEnd"/>
      <w:r w:rsidR="004D44FC" w:rsidRPr="00542809">
        <w:rPr>
          <w:rFonts w:cs="Arial"/>
          <w:sz w:val="20"/>
        </w:rPr>
        <w:t xml:space="preserve"> Viana:</w:t>
      </w:r>
    </w:p>
    <w:p w:rsidR="001B2983" w:rsidRDefault="001B2983" w:rsidP="001B2983">
      <w:pPr>
        <w:tabs>
          <w:tab w:val="num" w:pos="360"/>
        </w:tabs>
        <w:ind w:left="-349" w:right="-567"/>
        <w:rPr>
          <w:rFonts w:cs="Arial"/>
          <w:sz w:val="20"/>
        </w:rPr>
      </w:pPr>
    </w:p>
    <w:p w:rsidR="00755195" w:rsidRPr="001B2983" w:rsidRDefault="00755195" w:rsidP="00755195">
      <w:pPr>
        <w:tabs>
          <w:tab w:val="num" w:pos="360"/>
        </w:tabs>
        <w:ind w:right="-567"/>
        <w:rPr>
          <w:rFonts w:cs="Arial"/>
          <w:sz w:val="20"/>
        </w:rPr>
      </w:pPr>
    </w:p>
    <w:p w:rsidR="004D44FC" w:rsidRPr="00FA0F5A" w:rsidRDefault="00647009" w:rsidP="00FA0F5A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>Conselheiro</w:t>
      </w:r>
      <w:r w:rsidR="00755195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>José Ribamar</w:t>
      </w:r>
      <w:r w:rsidR="004D44FC" w:rsidRPr="00542809">
        <w:rPr>
          <w:rFonts w:cs="Arial"/>
          <w:sz w:val="20"/>
        </w:rPr>
        <w:t xml:space="preserve">:                                               </w:t>
      </w:r>
    </w:p>
    <w:sectPr w:rsidR="004D44FC" w:rsidRPr="00FA0F5A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11" w:rsidRDefault="001A1C11">
      <w:r>
        <w:separator/>
      </w:r>
    </w:p>
  </w:endnote>
  <w:endnote w:type="continuationSeparator" w:id="1">
    <w:p w:rsidR="001A1C11" w:rsidRDefault="001A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39" w:rsidRDefault="002A52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51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5139" w:rsidRDefault="0064513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39" w:rsidRDefault="002A52EF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6451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51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45139" w:rsidRDefault="0064513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645139" w:rsidRDefault="0064513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645139" w:rsidRDefault="0064513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11" w:rsidRDefault="001A1C11">
      <w:r>
        <w:separator/>
      </w:r>
    </w:p>
  </w:footnote>
  <w:footnote w:type="continuationSeparator" w:id="1">
    <w:p w:rsidR="001A1C11" w:rsidRDefault="001A1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39" w:rsidRDefault="0064513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645139" w:rsidRDefault="0064513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2034338" r:id="rId2"/>
      </w:object>
    </w:r>
  </w:p>
  <w:p w:rsidR="00645139" w:rsidRPr="001734F1" w:rsidRDefault="00645139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645139" w:rsidRPr="001734F1" w:rsidRDefault="00645139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645139" w:rsidRDefault="00645139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11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09/2014(quinta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645139" w:rsidRDefault="002A52EF">
    <w:pPr>
      <w:jc w:val="both"/>
      <w:rPr>
        <w:sz w:val="20"/>
      </w:rPr>
    </w:pPr>
    <w:r w:rsidRPr="002A52EF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2A52EF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B013C"/>
    <w:multiLevelType w:val="hybridMultilevel"/>
    <w:tmpl w:val="C0F6527C"/>
    <w:lvl w:ilvl="0" w:tplc="771E46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E40396"/>
    <w:multiLevelType w:val="hybridMultilevel"/>
    <w:tmpl w:val="E40AE7D8"/>
    <w:lvl w:ilvl="0" w:tplc="60DAF0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2D22584"/>
    <w:multiLevelType w:val="hybridMultilevel"/>
    <w:tmpl w:val="2DA6910E"/>
    <w:lvl w:ilvl="0" w:tplc="4B14D5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70C63C8"/>
    <w:multiLevelType w:val="hybridMultilevel"/>
    <w:tmpl w:val="E8A008EA"/>
    <w:lvl w:ilvl="0" w:tplc="2544068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86F1458"/>
    <w:multiLevelType w:val="hybridMultilevel"/>
    <w:tmpl w:val="6A18BD30"/>
    <w:lvl w:ilvl="0" w:tplc="D05293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BA546A7"/>
    <w:multiLevelType w:val="hybridMultilevel"/>
    <w:tmpl w:val="DD0A8500"/>
    <w:lvl w:ilvl="0" w:tplc="AF40DC3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BBA6C8E"/>
    <w:multiLevelType w:val="hybridMultilevel"/>
    <w:tmpl w:val="F12CCECA"/>
    <w:lvl w:ilvl="0" w:tplc="DFBA85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21536F"/>
    <w:multiLevelType w:val="hybridMultilevel"/>
    <w:tmpl w:val="036EED26"/>
    <w:lvl w:ilvl="0" w:tplc="ACB422E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5594703"/>
    <w:multiLevelType w:val="hybridMultilevel"/>
    <w:tmpl w:val="2D3A79B2"/>
    <w:lvl w:ilvl="0" w:tplc="686C5C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6133EED"/>
    <w:multiLevelType w:val="hybridMultilevel"/>
    <w:tmpl w:val="4E7EB88E"/>
    <w:lvl w:ilvl="0" w:tplc="7458D9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CE54E9C"/>
    <w:multiLevelType w:val="hybridMultilevel"/>
    <w:tmpl w:val="9C2857FC"/>
    <w:lvl w:ilvl="0" w:tplc="D7B6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0030108"/>
    <w:multiLevelType w:val="hybridMultilevel"/>
    <w:tmpl w:val="68F86852"/>
    <w:lvl w:ilvl="0" w:tplc="98CC3F5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53247C9"/>
    <w:multiLevelType w:val="hybridMultilevel"/>
    <w:tmpl w:val="2D00E750"/>
    <w:lvl w:ilvl="0" w:tplc="60FABD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5505CA5"/>
    <w:multiLevelType w:val="hybridMultilevel"/>
    <w:tmpl w:val="66C2796E"/>
    <w:lvl w:ilvl="0" w:tplc="974A68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>
    <w:nsid w:val="4EEC7D69"/>
    <w:multiLevelType w:val="hybridMultilevel"/>
    <w:tmpl w:val="FAF297EA"/>
    <w:lvl w:ilvl="0" w:tplc="931078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9402223"/>
    <w:multiLevelType w:val="hybridMultilevel"/>
    <w:tmpl w:val="071037FA"/>
    <w:lvl w:ilvl="0" w:tplc="AFD4D8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8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B7949D0"/>
    <w:multiLevelType w:val="hybridMultilevel"/>
    <w:tmpl w:val="94505648"/>
    <w:lvl w:ilvl="0" w:tplc="7814275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1AD5A1E"/>
    <w:multiLevelType w:val="hybridMultilevel"/>
    <w:tmpl w:val="BACE05EA"/>
    <w:lvl w:ilvl="0" w:tplc="D4925E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1"/>
  </w:num>
  <w:num w:numId="2">
    <w:abstractNumId w:val="37"/>
  </w:num>
  <w:num w:numId="3">
    <w:abstractNumId w:val="2"/>
  </w:num>
  <w:num w:numId="4">
    <w:abstractNumId w:val="28"/>
  </w:num>
  <w:num w:numId="5">
    <w:abstractNumId w:val="43"/>
  </w:num>
  <w:num w:numId="6">
    <w:abstractNumId w:val="23"/>
  </w:num>
  <w:num w:numId="7">
    <w:abstractNumId w:val="15"/>
  </w:num>
  <w:num w:numId="8">
    <w:abstractNumId w:val="0"/>
  </w:num>
  <w:num w:numId="9">
    <w:abstractNumId w:val="33"/>
  </w:num>
  <w:num w:numId="10">
    <w:abstractNumId w:val="32"/>
  </w:num>
  <w:num w:numId="11">
    <w:abstractNumId w:val="1"/>
  </w:num>
  <w:num w:numId="12">
    <w:abstractNumId w:val="35"/>
  </w:num>
  <w:num w:numId="13">
    <w:abstractNumId w:val="38"/>
  </w:num>
  <w:num w:numId="14">
    <w:abstractNumId w:val="34"/>
  </w:num>
  <w:num w:numId="15">
    <w:abstractNumId w:val="24"/>
  </w:num>
  <w:num w:numId="16">
    <w:abstractNumId w:val="44"/>
  </w:num>
  <w:num w:numId="17">
    <w:abstractNumId w:val="9"/>
  </w:num>
  <w:num w:numId="18">
    <w:abstractNumId w:val="27"/>
  </w:num>
  <w:num w:numId="19">
    <w:abstractNumId w:val="16"/>
  </w:num>
  <w:num w:numId="20">
    <w:abstractNumId w:val="30"/>
  </w:num>
  <w:num w:numId="21">
    <w:abstractNumId w:val="39"/>
  </w:num>
  <w:num w:numId="22">
    <w:abstractNumId w:val="29"/>
  </w:num>
  <w:num w:numId="23">
    <w:abstractNumId w:val="42"/>
  </w:num>
  <w:num w:numId="24">
    <w:abstractNumId w:val="40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7"/>
  </w:num>
  <w:num w:numId="28">
    <w:abstractNumId w:val="41"/>
  </w:num>
  <w:num w:numId="29">
    <w:abstractNumId w:val="11"/>
  </w:num>
  <w:num w:numId="30">
    <w:abstractNumId w:val="20"/>
  </w:num>
  <w:num w:numId="31">
    <w:abstractNumId w:val="13"/>
  </w:num>
  <w:num w:numId="32">
    <w:abstractNumId w:val="19"/>
  </w:num>
  <w:num w:numId="33">
    <w:abstractNumId w:val="36"/>
  </w:num>
  <w:num w:numId="34">
    <w:abstractNumId w:val="10"/>
  </w:num>
  <w:num w:numId="35">
    <w:abstractNumId w:val="8"/>
  </w:num>
  <w:num w:numId="36">
    <w:abstractNumId w:val="12"/>
  </w:num>
  <w:num w:numId="37">
    <w:abstractNumId w:val="3"/>
  </w:num>
  <w:num w:numId="38">
    <w:abstractNumId w:val="14"/>
  </w:num>
  <w:num w:numId="39">
    <w:abstractNumId w:val="21"/>
  </w:num>
  <w:num w:numId="40">
    <w:abstractNumId w:val="26"/>
  </w:num>
  <w:num w:numId="41">
    <w:abstractNumId w:val="18"/>
  </w:num>
  <w:num w:numId="42">
    <w:abstractNumId w:val="17"/>
  </w:num>
  <w:num w:numId="43">
    <w:abstractNumId w:val="25"/>
  </w:num>
  <w:num w:numId="44">
    <w:abstractNumId w:val="22"/>
  </w:num>
  <w:num w:numId="45">
    <w:abstractNumId w:val="6"/>
  </w:num>
  <w:num w:numId="4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269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1D"/>
    <w:rsid w:val="000D4DBD"/>
    <w:rsid w:val="000D553E"/>
    <w:rsid w:val="000D5EE0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3C44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983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7D6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2EF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E58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8E9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395E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3F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3B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3874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87E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0AD"/>
    <w:rsid w:val="00525772"/>
    <w:rsid w:val="00525991"/>
    <w:rsid w:val="00526049"/>
    <w:rsid w:val="005276E6"/>
    <w:rsid w:val="0052792C"/>
    <w:rsid w:val="005314B8"/>
    <w:rsid w:val="00531AF1"/>
    <w:rsid w:val="00532411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5053"/>
    <w:rsid w:val="005B51B9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5F26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982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0A15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57B9F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36F6"/>
    <w:rsid w:val="006A397C"/>
    <w:rsid w:val="006A413D"/>
    <w:rsid w:val="006A418E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059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864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195"/>
    <w:rsid w:val="00755CCB"/>
    <w:rsid w:val="0075643A"/>
    <w:rsid w:val="00756626"/>
    <w:rsid w:val="0075672A"/>
    <w:rsid w:val="00757EFD"/>
    <w:rsid w:val="00757FD6"/>
    <w:rsid w:val="00760EFE"/>
    <w:rsid w:val="00761707"/>
    <w:rsid w:val="00762456"/>
    <w:rsid w:val="00762BFF"/>
    <w:rsid w:val="007630FF"/>
    <w:rsid w:val="00763F59"/>
    <w:rsid w:val="00764D17"/>
    <w:rsid w:val="007651AF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0E0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B7FAB"/>
    <w:rsid w:val="007C01A8"/>
    <w:rsid w:val="007C0246"/>
    <w:rsid w:val="007C061A"/>
    <w:rsid w:val="007C1160"/>
    <w:rsid w:val="007C1665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E2C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7BF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3F42"/>
    <w:rsid w:val="00B5468D"/>
    <w:rsid w:val="00B550C1"/>
    <w:rsid w:val="00B557AD"/>
    <w:rsid w:val="00B55A70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429"/>
    <w:rsid w:val="00BE7880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490B"/>
    <w:rsid w:val="00C555D6"/>
    <w:rsid w:val="00C561F8"/>
    <w:rsid w:val="00C564DB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63B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503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1EFC"/>
    <w:rsid w:val="00DA22B1"/>
    <w:rsid w:val="00DA2A16"/>
    <w:rsid w:val="00DA2C5C"/>
    <w:rsid w:val="00DA3B08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B9B"/>
    <w:rsid w:val="00DC729C"/>
    <w:rsid w:val="00DC7695"/>
    <w:rsid w:val="00DC7FD5"/>
    <w:rsid w:val="00DD0446"/>
    <w:rsid w:val="00DD0892"/>
    <w:rsid w:val="00DD1A7E"/>
    <w:rsid w:val="00DD1D1B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0DE4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A4"/>
    <w:rsid w:val="00DE73AF"/>
    <w:rsid w:val="00DE761D"/>
    <w:rsid w:val="00DE7C68"/>
    <w:rsid w:val="00DF0AEF"/>
    <w:rsid w:val="00DF1115"/>
    <w:rsid w:val="00DF1323"/>
    <w:rsid w:val="00DF1578"/>
    <w:rsid w:val="00DF1D5E"/>
    <w:rsid w:val="00DF215F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EDD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A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5BB"/>
    <w:rsid w:val="00F635B8"/>
    <w:rsid w:val="00F638B9"/>
    <w:rsid w:val="00F6393D"/>
    <w:rsid w:val="00F641FE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69E0-95D8-411D-B32C-0C54F08D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823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68</cp:revision>
  <cp:lastPrinted>2014-09-11T20:13:00Z</cp:lastPrinted>
  <dcterms:created xsi:type="dcterms:W3CDTF">2014-08-26T13:18:00Z</dcterms:created>
  <dcterms:modified xsi:type="dcterms:W3CDTF">2014-09-12T16:39:00Z</dcterms:modified>
</cp:coreProperties>
</file>