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CD1A97" w:rsidRDefault="004D44FC" w:rsidP="002D1157">
      <w:pPr>
        <w:pStyle w:val="PargrafodaLista"/>
        <w:numPr>
          <w:ilvl w:val="0"/>
          <w:numId w:val="1"/>
        </w:numPr>
        <w:ind w:left="-426" w:right="283" w:hanging="283"/>
        <w:jc w:val="both"/>
        <w:rPr>
          <w:rFonts w:cs="Arial"/>
          <w:b/>
          <w:sz w:val="20"/>
        </w:rPr>
      </w:pPr>
      <w:r w:rsidRPr="00CD1A97">
        <w:rPr>
          <w:rFonts w:cs="Arial"/>
          <w:b/>
          <w:sz w:val="20"/>
        </w:rPr>
        <w:t>LEITURA, ANÁLISE E VOTAÇÃO DA ATA DA</w:t>
      </w:r>
      <w:r w:rsidR="00933533" w:rsidRPr="00CD1A97">
        <w:rPr>
          <w:rFonts w:cs="Arial"/>
          <w:b/>
          <w:sz w:val="20"/>
        </w:rPr>
        <w:t xml:space="preserve"> SESS</w:t>
      </w:r>
      <w:r w:rsidR="004C352A" w:rsidRPr="00CD1A97">
        <w:rPr>
          <w:rFonts w:cs="Arial"/>
          <w:b/>
          <w:sz w:val="20"/>
        </w:rPr>
        <w:t>ÃO</w:t>
      </w:r>
      <w:r w:rsidRPr="00CD1A97">
        <w:rPr>
          <w:rFonts w:cs="Arial"/>
          <w:b/>
          <w:sz w:val="20"/>
        </w:rPr>
        <w:t xml:space="preserve"> PLENÁRIA DO DIA </w:t>
      </w:r>
      <w:r w:rsidR="00D01E9D" w:rsidRPr="00CD1A97">
        <w:rPr>
          <w:rFonts w:cs="Arial"/>
          <w:b/>
          <w:sz w:val="20"/>
        </w:rPr>
        <w:t>DEZOITO</w:t>
      </w:r>
      <w:r w:rsidR="00B41699" w:rsidRPr="00CD1A97">
        <w:rPr>
          <w:rFonts w:cs="Arial"/>
          <w:b/>
          <w:sz w:val="20"/>
        </w:rPr>
        <w:t xml:space="preserve"> DE </w:t>
      </w:r>
      <w:r w:rsidR="00094CB7" w:rsidRPr="00CD1A97">
        <w:rPr>
          <w:rFonts w:cs="Arial"/>
          <w:b/>
          <w:sz w:val="20"/>
        </w:rPr>
        <w:t>SETEMBR</w:t>
      </w:r>
      <w:r w:rsidR="00446C62" w:rsidRPr="00CD1A97">
        <w:rPr>
          <w:rFonts w:cs="Arial"/>
          <w:b/>
          <w:sz w:val="20"/>
        </w:rPr>
        <w:t>O</w:t>
      </w:r>
      <w:r w:rsidRPr="00CD1A97">
        <w:rPr>
          <w:rFonts w:cs="Arial"/>
          <w:b/>
          <w:sz w:val="20"/>
        </w:rPr>
        <w:t xml:space="preserve"> DE 2014.</w:t>
      </w:r>
    </w:p>
    <w:p w:rsidR="00191B2F" w:rsidRPr="00CD1A97" w:rsidRDefault="00162642" w:rsidP="002D1157">
      <w:pPr>
        <w:pStyle w:val="PargrafodaLista"/>
        <w:numPr>
          <w:ilvl w:val="0"/>
          <w:numId w:val="2"/>
        </w:numPr>
        <w:ind w:left="-567" w:right="283" w:hanging="142"/>
        <w:jc w:val="both"/>
        <w:rPr>
          <w:rFonts w:cs="Arial"/>
          <w:b/>
          <w:sz w:val="20"/>
        </w:rPr>
      </w:pPr>
      <w:r w:rsidRPr="00CD1A97">
        <w:rPr>
          <w:rFonts w:cs="Arial"/>
          <w:b/>
          <w:sz w:val="20"/>
        </w:rPr>
        <w:t>- Comunicações:</w:t>
      </w:r>
    </w:p>
    <w:p w:rsidR="00272AFB" w:rsidRPr="00CD1A97" w:rsidRDefault="00265B78" w:rsidP="006D3840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sz w:val="20"/>
        </w:rPr>
      </w:pPr>
      <w:r w:rsidRPr="00CD1A97">
        <w:rPr>
          <w:rFonts w:cs="Arial"/>
          <w:sz w:val="20"/>
        </w:rPr>
        <w:t>Texto de e-mail do Presidente do CEE/SC, Maurício Fernandes Pereira</w:t>
      </w:r>
      <w:r w:rsidR="0017524A" w:rsidRPr="00CD1A97">
        <w:rPr>
          <w:rFonts w:cs="Arial"/>
          <w:sz w:val="20"/>
        </w:rPr>
        <w:t xml:space="preserve"> </w:t>
      </w:r>
      <w:r w:rsidRPr="00CD1A97">
        <w:rPr>
          <w:rFonts w:cs="Arial"/>
          <w:sz w:val="20"/>
        </w:rPr>
        <w:t>reportando</w:t>
      </w:r>
      <w:r w:rsidR="0017524A" w:rsidRPr="00CD1A97">
        <w:rPr>
          <w:rFonts w:cs="Arial"/>
          <w:sz w:val="20"/>
        </w:rPr>
        <w:t>-se</w:t>
      </w:r>
      <w:r w:rsidRPr="00CD1A97">
        <w:rPr>
          <w:rFonts w:cs="Arial"/>
          <w:sz w:val="20"/>
        </w:rPr>
        <w:t xml:space="preserve"> a sua passagem pela Presidência do Fórum Nacional dos Conselhos Estaduais de Educação – FNCE</w:t>
      </w:r>
      <w:r w:rsidR="0017524A" w:rsidRPr="00CD1A97">
        <w:rPr>
          <w:rFonts w:cs="Arial"/>
          <w:sz w:val="20"/>
        </w:rPr>
        <w:t>;</w:t>
      </w:r>
    </w:p>
    <w:p w:rsidR="005B5A50" w:rsidRPr="00CD1A97" w:rsidRDefault="00D01E9D" w:rsidP="006D3840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sz w:val="20"/>
        </w:rPr>
      </w:pPr>
      <w:r w:rsidRPr="00CD1A97">
        <w:rPr>
          <w:rFonts w:cs="Arial"/>
          <w:sz w:val="20"/>
        </w:rPr>
        <w:t xml:space="preserve">Ofício </w:t>
      </w:r>
      <w:r w:rsidR="00E05A1D" w:rsidRPr="00CD1A97">
        <w:rPr>
          <w:rFonts w:cs="Arial"/>
          <w:sz w:val="20"/>
        </w:rPr>
        <w:t>UNEA nº 007/2</w:t>
      </w:r>
      <w:r w:rsidR="007A5DA3" w:rsidRPr="00CD1A97">
        <w:rPr>
          <w:rFonts w:cs="Arial"/>
          <w:sz w:val="20"/>
        </w:rPr>
        <w:t>014 de 22 de setembro de 2014, d</w:t>
      </w:r>
      <w:r w:rsidR="00E05A1D" w:rsidRPr="00CD1A97">
        <w:rPr>
          <w:rFonts w:cs="Arial"/>
          <w:sz w:val="20"/>
        </w:rPr>
        <w:t>a Prof.ª Marta Lúcia de Mendonça Freitas informando que estará ausente na sessão plenária do dia 25 do corrente mês</w:t>
      </w:r>
      <w:r w:rsidR="00CD1A97" w:rsidRPr="00CD1A97">
        <w:rPr>
          <w:rFonts w:cs="Arial"/>
          <w:sz w:val="20"/>
        </w:rPr>
        <w:t>, quando estará representando a</w:t>
      </w:r>
      <w:r w:rsidR="00E05A1D" w:rsidRPr="00CD1A97">
        <w:rPr>
          <w:rFonts w:cs="Arial"/>
          <w:sz w:val="20"/>
        </w:rPr>
        <w:t xml:space="preserve"> SEDUC junto ao CONSED, no Wor</w:t>
      </w:r>
      <w:r w:rsidR="000E4CB0" w:rsidRPr="00CD1A97">
        <w:rPr>
          <w:rFonts w:cs="Arial"/>
          <w:sz w:val="20"/>
        </w:rPr>
        <w:t>k</w:t>
      </w:r>
      <w:r w:rsidR="00E05A1D" w:rsidRPr="00CD1A97">
        <w:rPr>
          <w:rFonts w:cs="Arial"/>
          <w:sz w:val="20"/>
        </w:rPr>
        <w:t xml:space="preserve">shop – Gerenciamento de Projetos no âmbito da Gestão Pública da Educação, na cidade de </w:t>
      </w:r>
      <w:proofErr w:type="spellStart"/>
      <w:r w:rsidR="00E05A1D" w:rsidRPr="00CD1A97">
        <w:rPr>
          <w:rFonts w:cs="Arial"/>
          <w:sz w:val="20"/>
        </w:rPr>
        <w:t>Florianóplis</w:t>
      </w:r>
      <w:proofErr w:type="spellEnd"/>
      <w:r w:rsidR="00E05A1D" w:rsidRPr="00CD1A97">
        <w:rPr>
          <w:rFonts w:cs="Arial"/>
          <w:sz w:val="20"/>
        </w:rPr>
        <w:t>/SC</w:t>
      </w:r>
      <w:r w:rsidR="00145C6D" w:rsidRPr="00CD1A97">
        <w:rPr>
          <w:rFonts w:cs="Arial"/>
          <w:sz w:val="20"/>
        </w:rPr>
        <w:t>.</w:t>
      </w:r>
      <w:r w:rsidR="00867989" w:rsidRPr="00CD1A97">
        <w:rPr>
          <w:rFonts w:cs="Arial"/>
          <w:sz w:val="20"/>
        </w:rPr>
        <w:t xml:space="preserve"> </w:t>
      </w:r>
      <w:r w:rsidR="00E05A1D" w:rsidRPr="00CD1A97">
        <w:rPr>
          <w:rFonts w:cs="Arial"/>
          <w:sz w:val="20"/>
        </w:rPr>
        <w:t>Protocolado no CEE/PI em 23</w:t>
      </w:r>
      <w:r w:rsidR="00B41699" w:rsidRPr="00CD1A97">
        <w:rPr>
          <w:rFonts w:cs="Arial"/>
          <w:sz w:val="20"/>
        </w:rPr>
        <w:t>.09.14;</w:t>
      </w:r>
    </w:p>
    <w:p w:rsidR="00D01E9D" w:rsidRPr="00CD1A97" w:rsidRDefault="007A5DA3" w:rsidP="006D3840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sz w:val="20"/>
        </w:rPr>
      </w:pPr>
      <w:r w:rsidRPr="00CD1A97">
        <w:rPr>
          <w:rFonts w:cs="Arial"/>
          <w:sz w:val="20"/>
        </w:rPr>
        <w:t>Ofício nº 0056/2014 de 20 de setembro de 2014, de Maria Pereira Matias solicitando o desarquivamento do Processo nº 265/2012 de reconhecimento do Curso Técnico em Enfermagem, ofertado pelo Centro de Ensino Fundamental e Profissionalizante – CEFEP, na cidade de São Raimundo Nonato (PI)</w:t>
      </w:r>
      <w:r w:rsidR="00B2484F" w:rsidRPr="00CD1A97">
        <w:rPr>
          <w:rFonts w:cs="Arial"/>
          <w:sz w:val="20"/>
        </w:rPr>
        <w:t>, pelos motivos que especifica. Protocolado no CEE/PI em 24.09.14;</w:t>
      </w:r>
    </w:p>
    <w:p w:rsidR="000A199F" w:rsidRPr="00CD1A97" w:rsidRDefault="007975CB" w:rsidP="006D3840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sz w:val="20"/>
        </w:rPr>
      </w:pPr>
      <w:r w:rsidRPr="00CD1A97">
        <w:rPr>
          <w:rFonts w:cs="Arial"/>
          <w:sz w:val="20"/>
        </w:rPr>
        <w:t xml:space="preserve">OFÍCIO Nº 0760/2014-GAB/Reitoria de 24 de setembro de 2014, do Reitor da Universidade Estadual do Piauí, </w:t>
      </w:r>
      <w:proofErr w:type="spellStart"/>
      <w:r w:rsidRPr="00CD1A97">
        <w:rPr>
          <w:rFonts w:cs="Arial"/>
          <w:sz w:val="20"/>
        </w:rPr>
        <w:t>Nouga</w:t>
      </w:r>
      <w:proofErr w:type="spellEnd"/>
      <w:r w:rsidRPr="00CD1A97">
        <w:rPr>
          <w:rFonts w:cs="Arial"/>
          <w:sz w:val="20"/>
        </w:rPr>
        <w:t xml:space="preserve"> Cardoso Batista, </w:t>
      </w:r>
      <w:r w:rsidR="00265B78" w:rsidRPr="00CD1A97">
        <w:rPr>
          <w:rFonts w:cs="Arial"/>
          <w:sz w:val="20"/>
        </w:rPr>
        <w:t>encaminhando documentação em atendimento</w:t>
      </w:r>
      <w:r w:rsidRPr="00CD1A97">
        <w:rPr>
          <w:rFonts w:cs="Arial"/>
          <w:sz w:val="20"/>
        </w:rPr>
        <w:t xml:space="preserve"> ao Ofício Pres./CEE/PI nº 237/14</w:t>
      </w:r>
      <w:r w:rsidR="002E7238" w:rsidRPr="00CD1A97">
        <w:rPr>
          <w:rFonts w:cs="Arial"/>
          <w:sz w:val="20"/>
        </w:rPr>
        <w:t>. Protocolado no CEE/PI em 25.09.14;</w:t>
      </w:r>
    </w:p>
    <w:p w:rsidR="002E7238" w:rsidRPr="00CD1A97" w:rsidRDefault="002E7238" w:rsidP="006D3840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sz w:val="20"/>
        </w:rPr>
      </w:pPr>
      <w:r w:rsidRPr="00CD1A97">
        <w:rPr>
          <w:rFonts w:cs="Arial"/>
          <w:sz w:val="20"/>
        </w:rPr>
        <w:t xml:space="preserve">Carta de Citação encaminhada pela Secretária da 2ª Vara da Comarca de Picos, </w:t>
      </w:r>
      <w:proofErr w:type="spellStart"/>
      <w:r w:rsidRPr="00CD1A97">
        <w:rPr>
          <w:rFonts w:cs="Arial"/>
          <w:sz w:val="20"/>
        </w:rPr>
        <w:t>Kelsilândia</w:t>
      </w:r>
      <w:proofErr w:type="spellEnd"/>
      <w:r w:rsidRPr="00CD1A97">
        <w:rPr>
          <w:rFonts w:cs="Arial"/>
          <w:sz w:val="20"/>
        </w:rPr>
        <w:t xml:space="preserve"> Maria L. Duarte Antão, citando este Conselho para que se manifeste como litisconsorte passivo, acerca do Processo nº 0002339-67.2014.8.18.0032, que tem como Impetrante: Ari de Sousa Costa Neto e Impetrado: Diretora da Unidade Escolar Vidal de Freitas, referente a registro de documentação do Ensino Médio. Protocolado no CEE/PI em 25.09.14. </w:t>
      </w:r>
    </w:p>
    <w:p w:rsidR="00555800" w:rsidRPr="00CD1A97" w:rsidRDefault="00D03C16" w:rsidP="006D3840">
      <w:pPr>
        <w:ind w:left="-709" w:right="141"/>
        <w:jc w:val="both"/>
        <w:rPr>
          <w:rFonts w:cs="Arial"/>
          <w:b/>
          <w:bCs/>
          <w:sz w:val="20"/>
        </w:rPr>
      </w:pPr>
      <w:r w:rsidRPr="00CD1A97">
        <w:rPr>
          <w:rFonts w:cs="Arial"/>
          <w:b/>
          <w:bCs/>
          <w:sz w:val="20"/>
        </w:rPr>
        <w:t xml:space="preserve">3 </w:t>
      </w:r>
      <w:r w:rsidR="00FA2F55" w:rsidRPr="00CD1A97">
        <w:rPr>
          <w:rFonts w:cs="Arial"/>
          <w:b/>
          <w:bCs/>
          <w:sz w:val="20"/>
        </w:rPr>
        <w:t xml:space="preserve">- PROCESSOS A SEREM DISTRIBUÍDOS: </w:t>
      </w:r>
    </w:p>
    <w:p w:rsidR="00A61F9E" w:rsidRPr="00CD1A97" w:rsidRDefault="00555800" w:rsidP="006D3840">
      <w:pPr>
        <w:ind w:left="-709" w:right="141"/>
        <w:jc w:val="both"/>
        <w:rPr>
          <w:rFonts w:cs="Arial"/>
          <w:b/>
          <w:bCs/>
          <w:sz w:val="20"/>
        </w:rPr>
      </w:pPr>
      <w:r w:rsidRPr="00CD1A97">
        <w:rPr>
          <w:rFonts w:cs="Arial"/>
          <w:b/>
          <w:bCs/>
          <w:sz w:val="20"/>
        </w:rPr>
        <w:t>Re</w:t>
      </w:r>
      <w:r w:rsidR="00B86816" w:rsidRPr="00CD1A97">
        <w:rPr>
          <w:rFonts w:cs="Arial"/>
          <w:b/>
          <w:bCs/>
          <w:sz w:val="20"/>
        </w:rPr>
        <w:t>torno de Diligência/Inspeção (</w:t>
      </w:r>
      <w:r w:rsidR="004C352A" w:rsidRPr="00CD1A97">
        <w:rPr>
          <w:rFonts w:cs="Arial"/>
          <w:b/>
          <w:bCs/>
          <w:sz w:val="20"/>
        </w:rPr>
        <w:t>0</w:t>
      </w:r>
      <w:r w:rsidR="0017524A" w:rsidRPr="00CD1A97">
        <w:rPr>
          <w:rFonts w:cs="Arial"/>
          <w:b/>
          <w:bCs/>
          <w:sz w:val="20"/>
        </w:rPr>
        <w:t>2</w:t>
      </w:r>
      <w:r w:rsidRPr="00CD1A97">
        <w:rPr>
          <w:rFonts w:cs="Arial"/>
          <w:b/>
          <w:bCs/>
          <w:sz w:val="20"/>
        </w:rPr>
        <w:t>):</w:t>
      </w:r>
    </w:p>
    <w:p w:rsidR="00433E63" w:rsidRPr="00CD1A97" w:rsidRDefault="000778D5" w:rsidP="006D3840">
      <w:pPr>
        <w:pStyle w:val="PargrafodaLista"/>
        <w:numPr>
          <w:ilvl w:val="0"/>
          <w:numId w:val="9"/>
        </w:numPr>
        <w:ind w:left="-426" w:right="141" w:hanging="283"/>
        <w:jc w:val="both"/>
        <w:rPr>
          <w:sz w:val="18"/>
          <w:szCs w:val="18"/>
        </w:rPr>
      </w:pPr>
      <w:r w:rsidRPr="00CD1A97">
        <w:rPr>
          <w:bCs/>
          <w:sz w:val="20"/>
        </w:rPr>
        <w:t xml:space="preserve">Conselheira Helena </w:t>
      </w:r>
      <w:proofErr w:type="spellStart"/>
      <w:r w:rsidRPr="00CD1A97">
        <w:rPr>
          <w:bCs/>
          <w:sz w:val="20"/>
        </w:rPr>
        <w:t>Rosendo</w:t>
      </w:r>
      <w:proofErr w:type="spellEnd"/>
      <w:r w:rsidRPr="00CD1A97">
        <w:rPr>
          <w:bCs/>
          <w:sz w:val="20"/>
        </w:rPr>
        <w:t xml:space="preserve">: </w:t>
      </w:r>
      <w:r w:rsidRPr="00CD1A97">
        <w:rPr>
          <w:sz w:val="18"/>
          <w:szCs w:val="18"/>
        </w:rPr>
        <w:t>[Diligência]</w:t>
      </w:r>
      <w:r w:rsidRPr="00CD1A97">
        <w:rPr>
          <w:bCs/>
          <w:sz w:val="20"/>
        </w:rPr>
        <w:t xml:space="preserve"> Processo nº 128/2014 do Educandário São Lucas, rede privada, Caracol (PI), autorização de </w:t>
      </w:r>
      <w:r w:rsidRPr="00CD1A97">
        <w:rPr>
          <w:sz w:val="20"/>
        </w:rPr>
        <w:t>funcionamento da Educação Infantil e Ensino Fundamental Completo Regular;</w:t>
      </w:r>
    </w:p>
    <w:p w:rsidR="000A199F" w:rsidRPr="00CD1A97" w:rsidRDefault="00992EBC" w:rsidP="0017524A">
      <w:pPr>
        <w:pStyle w:val="PargrafodaLista"/>
        <w:numPr>
          <w:ilvl w:val="0"/>
          <w:numId w:val="9"/>
        </w:numPr>
        <w:ind w:left="-426" w:right="141" w:hanging="283"/>
        <w:jc w:val="both"/>
        <w:rPr>
          <w:sz w:val="18"/>
          <w:szCs w:val="18"/>
        </w:rPr>
      </w:pPr>
      <w:r w:rsidRPr="00CD1A97">
        <w:rPr>
          <w:sz w:val="20"/>
        </w:rPr>
        <w:t xml:space="preserve">Comissão de Educação Superior: </w:t>
      </w:r>
      <w:r w:rsidRPr="00CD1A97">
        <w:rPr>
          <w:sz w:val="18"/>
          <w:szCs w:val="18"/>
        </w:rPr>
        <w:t>[Diligência]</w:t>
      </w:r>
      <w:r w:rsidRPr="00CD1A97">
        <w:rPr>
          <w:bCs/>
          <w:sz w:val="20"/>
        </w:rPr>
        <w:t xml:space="preserve"> Processo nº 133/2014 da Universidade Estadual do Piauí – UESPI, documentação em atendimento</w:t>
      </w:r>
      <w:r w:rsidR="000A199F" w:rsidRPr="00CD1A97">
        <w:rPr>
          <w:bCs/>
          <w:sz w:val="20"/>
        </w:rPr>
        <w:t xml:space="preserve"> ao Ofício Pres./CEE/PI nº 237/2014</w:t>
      </w:r>
      <w:r w:rsidR="0017524A" w:rsidRPr="00CD1A97">
        <w:rPr>
          <w:bCs/>
          <w:sz w:val="20"/>
        </w:rPr>
        <w:t>.</w:t>
      </w:r>
    </w:p>
    <w:p w:rsidR="00C56FBE" w:rsidRPr="00CD1A97" w:rsidRDefault="00C56FBE" w:rsidP="006D3840">
      <w:pPr>
        <w:pStyle w:val="PargrafodaLista"/>
        <w:tabs>
          <w:tab w:val="left" w:pos="9781"/>
        </w:tabs>
        <w:ind w:left="-709" w:right="141"/>
        <w:jc w:val="both"/>
        <w:rPr>
          <w:rFonts w:cs="Arial"/>
          <w:b/>
          <w:sz w:val="20"/>
        </w:rPr>
      </w:pPr>
      <w:r w:rsidRPr="00CD1A97">
        <w:rPr>
          <w:rFonts w:cs="Arial"/>
          <w:b/>
          <w:sz w:val="20"/>
        </w:rPr>
        <w:t>Autorização de Funcionamento (0</w:t>
      </w:r>
      <w:r w:rsidR="0017524A" w:rsidRPr="00CD1A97">
        <w:rPr>
          <w:rFonts w:cs="Arial"/>
          <w:b/>
          <w:sz w:val="20"/>
        </w:rPr>
        <w:t>1</w:t>
      </w:r>
      <w:r w:rsidRPr="00CD1A97">
        <w:rPr>
          <w:rFonts w:cs="Arial"/>
          <w:b/>
          <w:sz w:val="20"/>
        </w:rPr>
        <w:t>):</w:t>
      </w:r>
    </w:p>
    <w:p w:rsidR="00C56FBE" w:rsidRDefault="00C56FBE" w:rsidP="00440498">
      <w:pPr>
        <w:pStyle w:val="PargrafodaLista"/>
        <w:numPr>
          <w:ilvl w:val="0"/>
          <w:numId w:val="10"/>
        </w:numPr>
        <w:ind w:left="-426" w:right="141" w:hanging="283"/>
        <w:jc w:val="both"/>
        <w:rPr>
          <w:rFonts w:cs="Arial"/>
          <w:sz w:val="20"/>
        </w:rPr>
      </w:pPr>
      <w:proofErr w:type="gramStart"/>
      <w:r w:rsidRPr="00CD1A97">
        <w:rPr>
          <w:rFonts w:cs="Arial"/>
          <w:sz w:val="20"/>
        </w:rPr>
        <w:t xml:space="preserve">Conselheiro </w:t>
      </w:r>
      <w:r w:rsidR="00C8651C">
        <w:rPr>
          <w:rFonts w:cs="Arial"/>
          <w:sz w:val="20"/>
        </w:rPr>
        <w:t>Eliana Sampaio</w:t>
      </w:r>
      <w:proofErr w:type="gramEnd"/>
      <w:r w:rsidR="00C8651C">
        <w:rPr>
          <w:rFonts w:cs="Arial"/>
          <w:sz w:val="20"/>
        </w:rPr>
        <w:t>:</w:t>
      </w:r>
      <w:r w:rsidRPr="00CD1A97">
        <w:rPr>
          <w:rFonts w:cs="Arial"/>
          <w:sz w:val="20"/>
        </w:rPr>
        <w:t xml:space="preserve"> </w:t>
      </w:r>
      <w:r w:rsidRPr="00CD1A97">
        <w:rPr>
          <w:bCs/>
          <w:sz w:val="20"/>
        </w:rPr>
        <w:t>Processo nº 207/2014 do</w:t>
      </w:r>
      <w:r w:rsidRPr="00CD1A97">
        <w:rPr>
          <w:rFonts w:cs="Arial"/>
          <w:sz w:val="20"/>
        </w:rPr>
        <w:t xml:space="preserve"> Serviço Social a Indústria – SESI, rede privada, Parnaíba (PI), autorização de funcionamento para Alfabetização e Ensino Fundamental anos iniciais, na modalidade Educação de Jovens e Adultos, através do Programa SESI - Educação do Trabalhad</w:t>
      </w:r>
      <w:r w:rsidR="0017524A" w:rsidRPr="00CD1A97">
        <w:rPr>
          <w:rFonts w:cs="Arial"/>
          <w:sz w:val="20"/>
        </w:rPr>
        <w:t xml:space="preserve">or, </w:t>
      </w:r>
      <w:r w:rsidR="00440498">
        <w:rPr>
          <w:rFonts w:cs="Arial"/>
          <w:sz w:val="20"/>
        </w:rPr>
        <w:t>com Sala de Aula Itinerante,</w:t>
      </w:r>
      <w:r w:rsidR="00440498" w:rsidRPr="00440498">
        <w:rPr>
          <w:rFonts w:cs="Arial"/>
          <w:sz w:val="20"/>
        </w:rPr>
        <w:t xml:space="preserve"> na Empresa Cerâmica Santa Maria, localizada na Rua </w:t>
      </w:r>
      <w:proofErr w:type="spellStart"/>
      <w:r w:rsidR="00440498" w:rsidRPr="00440498">
        <w:rPr>
          <w:rFonts w:cs="Arial"/>
          <w:sz w:val="20"/>
        </w:rPr>
        <w:t>Poty</w:t>
      </w:r>
      <w:proofErr w:type="spellEnd"/>
      <w:r w:rsidR="00440498" w:rsidRPr="00440498">
        <w:rPr>
          <w:rFonts w:cs="Arial"/>
          <w:sz w:val="20"/>
        </w:rPr>
        <w:t xml:space="preserve"> Velho, 4000, Galpão 03 e 04, Bairro Santa Rosa, em Teresina (PI)</w:t>
      </w:r>
      <w:r w:rsidR="00440498">
        <w:rPr>
          <w:rFonts w:cs="Arial"/>
          <w:sz w:val="20"/>
        </w:rPr>
        <w:t>.</w:t>
      </w:r>
    </w:p>
    <w:p w:rsidR="009442BA" w:rsidRPr="00CD1A97" w:rsidRDefault="00676670" w:rsidP="00A7318B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CD1A97">
        <w:rPr>
          <w:rFonts w:cs="Arial"/>
          <w:b/>
          <w:sz w:val="20"/>
        </w:rPr>
        <w:t>PROCESSOS A SEREM RELATADOS PELOS SEGUINTES CONSELHEIROS:</w:t>
      </w:r>
    </w:p>
    <w:p w:rsidR="009F2BB5" w:rsidRPr="00CD1A97" w:rsidRDefault="009F2BB5" w:rsidP="00DD1F70">
      <w:p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bookmarkStart w:id="0" w:name="_GoBack"/>
      <w:bookmarkEnd w:id="0"/>
    </w:p>
    <w:p w:rsidR="00663E64" w:rsidRPr="00CD1A97" w:rsidRDefault="00663E64" w:rsidP="002D1157">
      <w:pPr>
        <w:numPr>
          <w:ilvl w:val="0"/>
          <w:numId w:val="6"/>
        </w:numPr>
        <w:ind w:left="-426" w:right="283" w:hanging="283"/>
        <w:rPr>
          <w:rFonts w:cs="Arial"/>
          <w:sz w:val="20"/>
        </w:rPr>
      </w:pPr>
      <w:r w:rsidRPr="00CD1A97">
        <w:rPr>
          <w:rFonts w:cs="Arial"/>
          <w:sz w:val="20"/>
        </w:rPr>
        <w:t xml:space="preserve">Conselheiro Antônio Fonseca:                                            h) Conselheira Margareth Santos: </w:t>
      </w:r>
    </w:p>
    <w:p w:rsidR="00663E64" w:rsidRPr="00CD1A97" w:rsidRDefault="00663E64" w:rsidP="00663E64">
      <w:pPr>
        <w:ind w:left="-426" w:right="283"/>
        <w:rPr>
          <w:rFonts w:cs="Arial"/>
          <w:sz w:val="20"/>
        </w:rPr>
      </w:pPr>
    </w:p>
    <w:p w:rsidR="00663E64" w:rsidRPr="00CD1A97" w:rsidRDefault="00663E64" w:rsidP="00663E64">
      <w:pPr>
        <w:ind w:left="-426" w:right="283"/>
        <w:rPr>
          <w:rFonts w:cs="Arial"/>
          <w:sz w:val="20"/>
        </w:rPr>
      </w:pPr>
    </w:p>
    <w:p w:rsidR="00663E64" w:rsidRPr="00CD1A97" w:rsidRDefault="00663E64" w:rsidP="002D1157">
      <w:pPr>
        <w:numPr>
          <w:ilvl w:val="0"/>
          <w:numId w:val="6"/>
        </w:numPr>
        <w:ind w:left="-426" w:right="-567" w:hanging="283"/>
        <w:rPr>
          <w:rFonts w:cs="Arial"/>
          <w:sz w:val="20"/>
        </w:rPr>
      </w:pPr>
      <w:proofErr w:type="gramStart"/>
      <w:r w:rsidRPr="00CD1A97">
        <w:rPr>
          <w:rFonts w:cs="Arial"/>
          <w:sz w:val="20"/>
        </w:rPr>
        <w:t>Conselheira Bárbara Melo</w:t>
      </w:r>
      <w:proofErr w:type="gramEnd"/>
      <w:r w:rsidRPr="00CD1A97">
        <w:rPr>
          <w:rFonts w:cs="Arial"/>
          <w:sz w:val="20"/>
        </w:rPr>
        <w:t xml:space="preserve">:                                                  i) Conselheira Maria Xavier:    </w:t>
      </w:r>
    </w:p>
    <w:p w:rsidR="00663E64" w:rsidRPr="00CD1A97" w:rsidRDefault="00663E64" w:rsidP="00663E64">
      <w:pPr>
        <w:ind w:right="-567"/>
        <w:rPr>
          <w:rFonts w:cs="Arial"/>
          <w:sz w:val="20"/>
        </w:rPr>
      </w:pPr>
    </w:p>
    <w:p w:rsidR="00663E64" w:rsidRPr="00CD1A97" w:rsidRDefault="00663E64" w:rsidP="00663E64">
      <w:pPr>
        <w:ind w:right="-567"/>
        <w:rPr>
          <w:rFonts w:cs="Arial"/>
          <w:sz w:val="20"/>
        </w:rPr>
      </w:pPr>
    </w:p>
    <w:p w:rsidR="00663E64" w:rsidRPr="00CD1A97" w:rsidRDefault="00663E64" w:rsidP="002D1157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CD1A97">
        <w:rPr>
          <w:rFonts w:cs="Arial"/>
          <w:sz w:val="20"/>
        </w:rPr>
        <w:t xml:space="preserve">Conselheiro </w:t>
      </w:r>
      <w:proofErr w:type="spellStart"/>
      <w:r w:rsidRPr="00CD1A97">
        <w:rPr>
          <w:rFonts w:cs="Arial"/>
          <w:sz w:val="20"/>
        </w:rPr>
        <w:t>Danílio</w:t>
      </w:r>
      <w:proofErr w:type="spellEnd"/>
      <w:r w:rsidRPr="00CD1A97">
        <w:rPr>
          <w:rFonts w:cs="Arial"/>
          <w:sz w:val="20"/>
        </w:rPr>
        <w:t xml:space="preserve"> César:                                                  j) Conselheira Maria Regina</w:t>
      </w:r>
    </w:p>
    <w:p w:rsidR="00663E64" w:rsidRPr="00CD1A97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Pr="00CD1A97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Pr="00CD1A97" w:rsidRDefault="00663E64" w:rsidP="002D1157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CD1A97">
        <w:rPr>
          <w:rFonts w:cs="Arial"/>
          <w:sz w:val="20"/>
        </w:rPr>
        <w:t>Conselheira Eliana Sampaio:                                              k) Conselheira Marta Lúcia:</w:t>
      </w:r>
    </w:p>
    <w:p w:rsidR="00663E64" w:rsidRPr="00CD1A97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Pr="00CD1A97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Pr="00CD1A97" w:rsidRDefault="00663E64" w:rsidP="002D1157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CD1A97">
        <w:rPr>
          <w:rFonts w:cs="Arial"/>
          <w:sz w:val="20"/>
        </w:rPr>
        <w:t>Conselheiro Soares Filho:                                                   l) Conselheira Santana Neri:</w:t>
      </w:r>
    </w:p>
    <w:p w:rsidR="00663E64" w:rsidRPr="00CD1A97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Pr="00CD1A97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Pr="00CD1A97" w:rsidRDefault="00663E64" w:rsidP="002D1157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CD1A97">
        <w:rPr>
          <w:rFonts w:cs="Arial"/>
          <w:sz w:val="20"/>
        </w:rPr>
        <w:t xml:space="preserve">Conselheira Helena </w:t>
      </w:r>
      <w:proofErr w:type="spellStart"/>
      <w:r w:rsidRPr="00CD1A97">
        <w:rPr>
          <w:rFonts w:cs="Arial"/>
          <w:sz w:val="20"/>
        </w:rPr>
        <w:t>Rosendo</w:t>
      </w:r>
      <w:proofErr w:type="spellEnd"/>
      <w:r w:rsidRPr="00CD1A97">
        <w:rPr>
          <w:rFonts w:cs="Arial"/>
          <w:sz w:val="20"/>
        </w:rPr>
        <w:t xml:space="preserve">:                                             m) Conselheiro </w:t>
      </w:r>
      <w:proofErr w:type="spellStart"/>
      <w:r w:rsidRPr="00CD1A97">
        <w:rPr>
          <w:rFonts w:cs="Arial"/>
          <w:sz w:val="20"/>
        </w:rPr>
        <w:t>Wellistony</w:t>
      </w:r>
      <w:proofErr w:type="spellEnd"/>
      <w:r w:rsidRPr="00CD1A97">
        <w:rPr>
          <w:rFonts w:cs="Arial"/>
          <w:sz w:val="20"/>
        </w:rPr>
        <w:t xml:space="preserve"> Viana:</w:t>
      </w:r>
    </w:p>
    <w:p w:rsidR="00663E64" w:rsidRPr="00CD1A97" w:rsidRDefault="00663E64" w:rsidP="00663E64">
      <w:pPr>
        <w:tabs>
          <w:tab w:val="num" w:pos="360"/>
        </w:tabs>
        <w:ind w:left="-349" w:right="-567"/>
        <w:rPr>
          <w:rFonts w:cs="Arial"/>
          <w:sz w:val="20"/>
        </w:rPr>
      </w:pPr>
    </w:p>
    <w:p w:rsidR="00663E64" w:rsidRPr="00CD1A97" w:rsidRDefault="00663E64" w:rsidP="00663E64">
      <w:pPr>
        <w:tabs>
          <w:tab w:val="num" w:pos="360"/>
        </w:tabs>
        <w:ind w:right="-567"/>
        <w:rPr>
          <w:rFonts w:cs="Arial"/>
          <w:sz w:val="20"/>
        </w:rPr>
      </w:pPr>
    </w:p>
    <w:p w:rsidR="00663E64" w:rsidRPr="00CD1A97" w:rsidRDefault="00663E64" w:rsidP="002D1157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CD1A97">
        <w:rPr>
          <w:rFonts w:cs="Arial"/>
          <w:sz w:val="20"/>
        </w:rPr>
        <w:t xml:space="preserve">Conselheiro José Ribamar:                                               </w:t>
      </w:r>
    </w:p>
    <w:p w:rsidR="004D44FC" w:rsidRPr="00CD1A97" w:rsidRDefault="004D44FC" w:rsidP="00663E64">
      <w:pPr>
        <w:ind w:left="-426" w:right="283"/>
        <w:rPr>
          <w:rFonts w:cs="Arial"/>
          <w:sz w:val="20"/>
        </w:rPr>
      </w:pPr>
    </w:p>
    <w:sectPr w:rsidR="004D44FC" w:rsidRPr="00CD1A97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38" w:rsidRDefault="002E7238">
      <w:r>
        <w:separator/>
      </w:r>
    </w:p>
  </w:endnote>
  <w:endnote w:type="continuationSeparator" w:id="1">
    <w:p w:rsidR="002E7238" w:rsidRDefault="002E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38" w:rsidRDefault="00DF4E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72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7238" w:rsidRDefault="002E723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38" w:rsidRDefault="00DF4EF5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2E72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651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38" w:rsidRDefault="002E7238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2E7238" w:rsidRDefault="002E7238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2E7238" w:rsidRDefault="002E723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38" w:rsidRDefault="002E7238">
      <w:r>
        <w:separator/>
      </w:r>
    </w:p>
  </w:footnote>
  <w:footnote w:type="continuationSeparator" w:id="1">
    <w:p w:rsidR="002E7238" w:rsidRDefault="002E7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38" w:rsidRDefault="002E7238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E7238" w:rsidRDefault="002E7238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5311478" r:id="rId2"/>
      </w:object>
    </w:r>
  </w:p>
  <w:p w:rsidR="002E7238" w:rsidRPr="001734F1" w:rsidRDefault="002E7238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2E7238" w:rsidRPr="001734F1" w:rsidRDefault="002E7238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2E7238" w:rsidRDefault="002E7238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25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09/2014 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2E7238" w:rsidRDefault="00DF4EF5">
    <w:pPr>
      <w:jc w:val="both"/>
      <w:rPr>
        <w:sz w:val="20"/>
      </w:rPr>
    </w:pPr>
    <w:r w:rsidRPr="00DF4EF5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DF4EF5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584"/>
    <w:multiLevelType w:val="hybridMultilevel"/>
    <w:tmpl w:val="61BE2334"/>
    <w:lvl w:ilvl="0" w:tplc="ECE4AF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67701F5"/>
    <w:multiLevelType w:val="hybridMultilevel"/>
    <w:tmpl w:val="2AE62914"/>
    <w:lvl w:ilvl="0" w:tplc="D81646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CE54E9C"/>
    <w:multiLevelType w:val="hybridMultilevel"/>
    <w:tmpl w:val="9C2857FC"/>
    <w:lvl w:ilvl="0" w:tplc="D7B6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D7D2746"/>
    <w:multiLevelType w:val="hybridMultilevel"/>
    <w:tmpl w:val="FF1A1884"/>
    <w:lvl w:ilvl="0" w:tplc="F07C615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6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3673834"/>
    <w:multiLevelType w:val="hybridMultilevel"/>
    <w:tmpl w:val="33883CEE"/>
    <w:lvl w:ilvl="0" w:tplc="19C28DC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9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269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8D5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1D"/>
    <w:rsid w:val="000D4DBD"/>
    <w:rsid w:val="000D553E"/>
    <w:rsid w:val="000D5EE0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4CB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24A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983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7D6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E58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8E9"/>
    <w:rsid w:val="00322E06"/>
    <w:rsid w:val="00322F50"/>
    <w:rsid w:val="00323174"/>
    <w:rsid w:val="00323513"/>
    <w:rsid w:val="0032402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395E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3EBA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3F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3B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40498"/>
    <w:rsid w:val="0044078B"/>
    <w:rsid w:val="00442A27"/>
    <w:rsid w:val="0044397E"/>
    <w:rsid w:val="004446CC"/>
    <w:rsid w:val="0044487E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5053"/>
    <w:rsid w:val="005B51B9"/>
    <w:rsid w:val="005B5A50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982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5474"/>
    <w:rsid w:val="006261B7"/>
    <w:rsid w:val="006267C4"/>
    <w:rsid w:val="00626AE7"/>
    <w:rsid w:val="00627128"/>
    <w:rsid w:val="00627E95"/>
    <w:rsid w:val="00630074"/>
    <w:rsid w:val="0063020F"/>
    <w:rsid w:val="00630A15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57B9F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3E64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36F6"/>
    <w:rsid w:val="006A397C"/>
    <w:rsid w:val="006A400E"/>
    <w:rsid w:val="006A413D"/>
    <w:rsid w:val="006A418E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059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329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864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17A"/>
    <w:rsid w:val="0075247E"/>
    <w:rsid w:val="00752AA4"/>
    <w:rsid w:val="007535B3"/>
    <w:rsid w:val="0075373C"/>
    <w:rsid w:val="007538FB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EFE"/>
    <w:rsid w:val="00761707"/>
    <w:rsid w:val="00762456"/>
    <w:rsid w:val="00762BFF"/>
    <w:rsid w:val="007630FF"/>
    <w:rsid w:val="00763F59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B7FAB"/>
    <w:rsid w:val="007C01A8"/>
    <w:rsid w:val="007C0246"/>
    <w:rsid w:val="007C061A"/>
    <w:rsid w:val="007C1160"/>
    <w:rsid w:val="007C1665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3BE"/>
    <w:rsid w:val="00826650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E2C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7BF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2EBC"/>
    <w:rsid w:val="00993BC3"/>
    <w:rsid w:val="0099467E"/>
    <w:rsid w:val="009948E7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39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3FB4"/>
    <w:rsid w:val="00A54024"/>
    <w:rsid w:val="00A5462F"/>
    <w:rsid w:val="00A54F36"/>
    <w:rsid w:val="00A5567F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752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3F42"/>
    <w:rsid w:val="00B5468D"/>
    <w:rsid w:val="00B550C1"/>
    <w:rsid w:val="00B557AD"/>
    <w:rsid w:val="00B55A70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6BDF"/>
    <w:rsid w:val="00BE7429"/>
    <w:rsid w:val="00BE7880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490B"/>
    <w:rsid w:val="00C54B52"/>
    <w:rsid w:val="00C555D6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651C"/>
    <w:rsid w:val="00C871BA"/>
    <w:rsid w:val="00C874C8"/>
    <w:rsid w:val="00C9011F"/>
    <w:rsid w:val="00C90842"/>
    <w:rsid w:val="00C910B6"/>
    <w:rsid w:val="00C92190"/>
    <w:rsid w:val="00C9363B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1EFC"/>
    <w:rsid w:val="00DA22B1"/>
    <w:rsid w:val="00DA2A16"/>
    <w:rsid w:val="00DA2C5C"/>
    <w:rsid w:val="00DA3B08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B9B"/>
    <w:rsid w:val="00DC729C"/>
    <w:rsid w:val="00DC7695"/>
    <w:rsid w:val="00DC7FD5"/>
    <w:rsid w:val="00DD0446"/>
    <w:rsid w:val="00DD0892"/>
    <w:rsid w:val="00DD1A7E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0DE4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87"/>
    <w:rsid w:val="00DF358E"/>
    <w:rsid w:val="00DF3A4C"/>
    <w:rsid w:val="00DF470F"/>
    <w:rsid w:val="00DF4EF5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1D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EDD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A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5BB"/>
    <w:rsid w:val="00F635B8"/>
    <w:rsid w:val="00F638B9"/>
    <w:rsid w:val="00F6393D"/>
    <w:rsid w:val="00F641FE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28F2"/>
    <w:rsid w:val="00FC30B6"/>
    <w:rsid w:val="00FC324B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EFB2-6C1A-4BFB-BDB8-1704AA2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449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102</cp:revision>
  <cp:lastPrinted>2014-10-20T13:45:00Z</cp:lastPrinted>
  <dcterms:created xsi:type="dcterms:W3CDTF">2014-08-26T13:18:00Z</dcterms:created>
  <dcterms:modified xsi:type="dcterms:W3CDTF">2014-10-20T13:58:00Z</dcterms:modified>
</cp:coreProperties>
</file>