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10" w:rsidRDefault="00625F10" w:rsidP="00C211C8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bookmarkStart w:id="0" w:name="_GoBack"/>
      <w:bookmarkEnd w:id="0"/>
      <w:r w:rsidRPr="00170D9F">
        <w:rPr>
          <w:rFonts w:cs="Arial"/>
          <w:b/>
          <w:sz w:val="20"/>
        </w:rPr>
        <w:t>LEITURA, ANÁLISE E VOTAÇÃO DA ATA DA SESSÃO PLENÁRIA DO</w:t>
      </w:r>
      <w:r>
        <w:rPr>
          <w:rFonts w:cs="Arial"/>
          <w:b/>
          <w:sz w:val="20"/>
        </w:rPr>
        <w:t xml:space="preserve"> DIA DEZOITO </w:t>
      </w:r>
      <w:r w:rsidRPr="00170D9F">
        <w:rPr>
          <w:rFonts w:cs="Arial"/>
          <w:b/>
          <w:sz w:val="20"/>
        </w:rPr>
        <w:t>DE 2015.</w:t>
      </w:r>
    </w:p>
    <w:p w:rsidR="00625F10" w:rsidRDefault="00D15CA3" w:rsidP="00C211C8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A963A7" w:rsidRDefault="00A963A7" w:rsidP="00A963A7">
      <w:pPr>
        <w:pStyle w:val="PargrafodaLista3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Carta Precatória</w:t>
      </w:r>
      <w:r w:rsidR="004064FD">
        <w:rPr>
          <w:rFonts w:cs="Arial"/>
          <w:sz w:val="20"/>
        </w:rPr>
        <w:t xml:space="preserve"> de citação e intimação, referente ao </w:t>
      </w:r>
      <w:r>
        <w:rPr>
          <w:rFonts w:cs="Arial"/>
          <w:sz w:val="20"/>
        </w:rPr>
        <w:t>Processo nº 0000</w:t>
      </w:r>
      <w:r w:rsidR="004064FD">
        <w:rPr>
          <w:rFonts w:cs="Arial"/>
          <w:sz w:val="20"/>
        </w:rPr>
        <w:t>14</w:t>
      </w:r>
      <w:r>
        <w:rPr>
          <w:rFonts w:cs="Arial"/>
          <w:sz w:val="20"/>
        </w:rPr>
        <w:t>2</w:t>
      </w:r>
      <w:r w:rsidR="004064FD">
        <w:rPr>
          <w:rFonts w:cs="Arial"/>
          <w:sz w:val="20"/>
        </w:rPr>
        <w:t>-09.2013.8.18.0099 de 17</w:t>
      </w:r>
      <w:r>
        <w:rPr>
          <w:rFonts w:cs="Arial"/>
          <w:sz w:val="20"/>
        </w:rPr>
        <w:t xml:space="preserve"> de </w:t>
      </w:r>
      <w:r w:rsidR="004064FD">
        <w:rPr>
          <w:rFonts w:cs="Arial"/>
          <w:sz w:val="20"/>
        </w:rPr>
        <w:t xml:space="preserve">abril </w:t>
      </w:r>
      <w:r>
        <w:rPr>
          <w:rFonts w:cs="Arial"/>
          <w:sz w:val="20"/>
        </w:rPr>
        <w:t xml:space="preserve">de 2015, </w:t>
      </w:r>
      <w:r w:rsidR="00FF30BA">
        <w:rPr>
          <w:rFonts w:cs="Arial"/>
          <w:sz w:val="20"/>
        </w:rPr>
        <w:t xml:space="preserve">de </w:t>
      </w:r>
      <w:r w:rsidR="004064FD">
        <w:rPr>
          <w:rFonts w:cs="Arial"/>
          <w:sz w:val="20"/>
        </w:rPr>
        <w:t xml:space="preserve">Diego Ricardo Melo de Almeida, Juiz de Direito da Vara Única da Comarca de </w:t>
      </w:r>
      <w:proofErr w:type="spellStart"/>
      <w:r w:rsidR="004064FD">
        <w:rPr>
          <w:rFonts w:cs="Arial"/>
          <w:sz w:val="20"/>
        </w:rPr>
        <w:t>Landri</w:t>
      </w:r>
      <w:proofErr w:type="spellEnd"/>
      <w:r w:rsidR="004064FD">
        <w:rPr>
          <w:rFonts w:cs="Arial"/>
          <w:sz w:val="20"/>
        </w:rPr>
        <w:t xml:space="preserve"> Sales, que tem como requerente </w:t>
      </w:r>
      <w:proofErr w:type="spellStart"/>
      <w:r w:rsidR="004064FD">
        <w:rPr>
          <w:rFonts w:cs="Arial"/>
          <w:sz w:val="20"/>
        </w:rPr>
        <w:t>Leontina</w:t>
      </w:r>
      <w:proofErr w:type="spellEnd"/>
      <w:r w:rsidR="004064FD">
        <w:rPr>
          <w:rFonts w:cs="Arial"/>
          <w:sz w:val="20"/>
        </w:rPr>
        <w:t xml:space="preserve"> </w:t>
      </w:r>
      <w:proofErr w:type="spellStart"/>
      <w:r w:rsidR="004064FD">
        <w:rPr>
          <w:rFonts w:cs="Arial"/>
          <w:sz w:val="20"/>
        </w:rPr>
        <w:t>Bernarda</w:t>
      </w:r>
      <w:proofErr w:type="spellEnd"/>
      <w:r w:rsidR="004064FD">
        <w:rPr>
          <w:rFonts w:cs="Arial"/>
          <w:sz w:val="20"/>
        </w:rPr>
        <w:t xml:space="preserve"> da Costa, diretora da Escolinha Tia </w:t>
      </w:r>
      <w:proofErr w:type="spellStart"/>
      <w:r w:rsidR="004064FD">
        <w:rPr>
          <w:rFonts w:cs="Arial"/>
          <w:sz w:val="20"/>
        </w:rPr>
        <w:t>Solenita</w:t>
      </w:r>
      <w:proofErr w:type="spellEnd"/>
      <w:r w:rsidR="004064FD">
        <w:rPr>
          <w:rFonts w:cs="Arial"/>
          <w:sz w:val="20"/>
        </w:rPr>
        <w:t xml:space="preserve"> e requerido o Conselho Estadual de Educação do Piauí.</w:t>
      </w:r>
      <w:r>
        <w:rPr>
          <w:rFonts w:cs="Arial"/>
          <w:sz w:val="20"/>
        </w:rPr>
        <w:t xml:space="preserve"> </w:t>
      </w:r>
      <w:r w:rsidRPr="00E7014F">
        <w:rPr>
          <w:rFonts w:cs="Arial"/>
          <w:sz w:val="20"/>
        </w:rPr>
        <w:t xml:space="preserve">Protocolado no CEE/PI em </w:t>
      </w:r>
      <w:r w:rsidR="004064FD">
        <w:rPr>
          <w:rFonts w:cs="Arial"/>
          <w:sz w:val="20"/>
        </w:rPr>
        <w:t>24</w:t>
      </w:r>
      <w:r>
        <w:rPr>
          <w:rFonts w:cs="Arial"/>
          <w:sz w:val="20"/>
        </w:rPr>
        <w:t>.06</w:t>
      </w:r>
      <w:r w:rsidRPr="00E7014F">
        <w:rPr>
          <w:rFonts w:cs="Arial"/>
          <w:sz w:val="20"/>
        </w:rPr>
        <w:t>.1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>.</w:t>
      </w:r>
    </w:p>
    <w:p w:rsidR="004064FD" w:rsidRDefault="00FF30BA" w:rsidP="00A963A7">
      <w:pPr>
        <w:pStyle w:val="PargrafodaLista3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OF.ALP</w:t>
      </w:r>
      <w:proofErr w:type="spellEnd"/>
      <w:r>
        <w:rPr>
          <w:rFonts w:cs="Arial"/>
          <w:sz w:val="20"/>
        </w:rPr>
        <w:t xml:space="preserve"> – 1ª Sec. 228/2015 de 22 de junho de 2015, de Fernando Monteiro, 1º secretário da Assembléia Legislativa do Piauí – ALEPI, convida para participar da Sessão Solene em homenagem ao Plano Nacional de Formação de Professores da Educação Básica – PARFOR/UESPI, no Plenário da ALEPI, dia 01 de julho do ano corrente ano, às </w:t>
      </w:r>
      <w:proofErr w:type="gramStart"/>
      <w:r>
        <w:rPr>
          <w:rFonts w:cs="Arial"/>
          <w:sz w:val="20"/>
        </w:rPr>
        <w:t>10h:</w:t>
      </w:r>
      <w:proofErr w:type="gramEnd"/>
      <w:r>
        <w:rPr>
          <w:rFonts w:cs="Arial"/>
          <w:sz w:val="20"/>
        </w:rPr>
        <w:t xml:space="preserve">00min. </w:t>
      </w:r>
      <w:r w:rsidRPr="00E7014F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23.06</w:t>
      </w:r>
      <w:r w:rsidRPr="00E7014F">
        <w:rPr>
          <w:rFonts w:cs="Arial"/>
          <w:sz w:val="20"/>
        </w:rPr>
        <w:t>.1</w:t>
      </w:r>
      <w:r>
        <w:rPr>
          <w:rFonts w:cs="Arial"/>
          <w:sz w:val="20"/>
        </w:rPr>
        <w:t>5;</w:t>
      </w:r>
    </w:p>
    <w:p w:rsidR="00FF30BA" w:rsidRDefault="00FF30BA" w:rsidP="00A963A7">
      <w:pPr>
        <w:pStyle w:val="PargrafodaLista3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S/N de 24</w:t>
      </w:r>
      <w:r w:rsidR="007612FB">
        <w:rPr>
          <w:rFonts w:cs="Arial"/>
          <w:sz w:val="20"/>
        </w:rPr>
        <w:t xml:space="preserve"> de junho</w:t>
      </w:r>
      <w:r>
        <w:rPr>
          <w:rFonts w:cs="Arial"/>
          <w:sz w:val="20"/>
        </w:rPr>
        <w:t xml:space="preserve"> de 2015, </w:t>
      </w:r>
      <w:r w:rsidR="007612FB">
        <w:rPr>
          <w:rFonts w:cs="Arial"/>
          <w:sz w:val="20"/>
        </w:rPr>
        <w:t>do Conselho Escolar do CEJA Professora Shirley Costa e Silva,</w:t>
      </w:r>
      <w:r>
        <w:rPr>
          <w:rFonts w:cs="Arial"/>
          <w:sz w:val="20"/>
        </w:rPr>
        <w:t xml:space="preserve"> requerendo Audiência Pública para discutir a importância da manutenção do ensino personalizado praticado nos </w:t>
      </w:r>
      <w:proofErr w:type="spellStart"/>
      <w:r>
        <w:rPr>
          <w:rFonts w:cs="Arial"/>
          <w:sz w:val="20"/>
        </w:rPr>
        <w:t>CEJAs</w:t>
      </w:r>
      <w:proofErr w:type="spellEnd"/>
      <w:r>
        <w:rPr>
          <w:rFonts w:cs="Arial"/>
          <w:sz w:val="20"/>
        </w:rPr>
        <w:t xml:space="preserve"> e </w:t>
      </w:r>
      <w:proofErr w:type="spellStart"/>
      <w:r>
        <w:rPr>
          <w:rFonts w:cs="Arial"/>
          <w:sz w:val="20"/>
        </w:rPr>
        <w:t>NEJAs</w:t>
      </w:r>
      <w:proofErr w:type="spellEnd"/>
      <w:r>
        <w:rPr>
          <w:rFonts w:cs="Arial"/>
          <w:sz w:val="20"/>
        </w:rPr>
        <w:t xml:space="preserve"> frente ao Projeto de reestruturação proposto pela SEDUC/SUPEN</w:t>
      </w:r>
      <w:r w:rsidR="007612FB">
        <w:rPr>
          <w:rFonts w:cs="Arial"/>
          <w:sz w:val="20"/>
        </w:rPr>
        <w:t xml:space="preserve">. Protocolado no CEE/PI em </w:t>
      </w:r>
      <w:r>
        <w:rPr>
          <w:rFonts w:cs="Arial"/>
          <w:sz w:val="20"/>
        </w:rPr>
        <w:t>2</w:t>
      </w:r>
      <w:r w:rsidR="007612FB">
        <w:rPr>
          <w:rFonts w:cs="Arial"/>
          <w:sz w:val="20"/>
        </w:rPr>
        <w:t>4</w:t>
      </w:r>
      <w:r>
        <w:rPr>
          <w:rFonts w:cs="Arial"/>
          <w:sz w:val="20"/>
        </w:rPr>
        <w:t>.06</w:t>
      </w:r>
      <w:r w:rsidRPr="00157697">
        <w:rPr>
          <w:rFonts w:cs="Arial"/>
          <w:sz w:val="20"/>
        </w:rPr>
        <w:t>.15</w:t>
      </w:r>
      <w:r w:rsidR="007612FB">
        <w:rPr>
          <w:rFonts w:cs="Arial"/>
          <w:sz w:val="20"/>
        </w:rPr>
        <w:t>;</w:t>
      </w:r>
    </w:p>
    <w:p w:rsidR="007612FB" w:rsidRPr="007612FB" w:rsidRDefault="007612FB" w:rsidP="007612FB">
      <w:pPr>
        <w:pStyle w:val="PargrafodaLista3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Informativo CONFENEN – Confederação Nacional dos Estabelecimentos de Ensino – Ano XLI – maio/junho de 2015. </w:t>
      </w:r>
      <w:r w:rsidRPr="00E7014F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24.06</w:t>
      </w:r>
      <w:r w:rsidRPr="00E7014F">
        <w:rPr>
          <w:rFonts w:cs="Arial"/>
          <w:sz w:val="20"/>
        </w:rPr>
        <w:t>.1</w:t>
      </w:r>
      <w:r>
        <w:rPr>
          <w:rFonts w:cs="Arial"/>
          <w:sz w:val="20"/>
        </w:rPr>
        <w:t>5.</w:t>
      </w:r>
    </w:p>
    <w:p w:rsidR="00807E20" w:rsidRDefault="0082657E" w:rsidP="00C211C8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DA0EC9" w:rsidRDefault="00C9200C" w:rsidP="007B7AD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26489D">
        <w:rPr>
          <w:rFonts w:cs="Arial"/>
          <w:b/>
          <w:bCs/>
          <w:color w:val="000000"/>
          <w:sz w:val="20"/>
        </w:rPr>
        <w:t>0</w:t>
      </w:r>
      <w:r w:rsidR="00A963A7">
        <w:rPr>
          <w:rFonts w:cs="Arial"/>
          <w:b/>
          <w:bCs/>
          <w:color w:val="000000"/>
          <w:sz w:val="20"/>
        </w:rPr>
        <w:t>2</w:t>
      </w:r>
      <w:r>
        <w:rPr>
          <w:rFonts w:cs="Arial"/>
          <w:b/>
          <w:bCs/>
          <w:color w:val="000000"/>
          <w:sz w:val="20"/>
        </w:rPr>
        <w:t>):</w:t>
      </w:r>
    </w:p>
    <w:p w:rsidR="00722FF6" w:rsidRPr="00481E50" w:rsidRDefault="00EF397E" w:rsidP="00C211C8">
      <w:pPr>
        <w:pStyle w:val="PargrafodaLista"/>
        <w:numPr>
          <w:ilvl w:val="0"/>
          <w:numId w:val="4"/>
        </w:numPr>
        <w:ind w:right="283"/>
        <w:jc w:val="both"/>
        <w:rPr>
          <w:b/>
          <w:sz w:val="20"/>
        </w:rPr>
      </w:pPr>
      <w:r w:rsidRPr="00CF4648">
        <w:rPr>
          <w:rFonts w:cs="Arial"/>
          <w:bCs/>
          <w:sz w:val="20"/>
        </w:rPr>
        <w:t xml:space="preserve">Conselheira </w:t>
      </w:r>
      <w:r w:rsidR="00625F10">
        <w:rPr>
          <w:rFonts w:cs="Arial"/>
          <w:bCs/>
          <w:sz w:val="20"/>
        </w:rPr>
        <w:t>Margareth Santos</w:t>
      </w:r>
      <w:r w:rsidRPr="00CF4648">
        <w:rPr>
          <w:rFonts w:cs="Arial"/>
          <w:bCs/>
          <w:sz w:val="20"/>
        </w:rPr>
        <w:t>:</w:t>
      </w:r>
      <w:r>
        <w:rPr>
          <w:rFonts w:cs="Arial"/>
          <w:bCs/>
          <w:sz w:val="20"/>
        </w:rPr>
        <w:t xml:space="preserve"> [diligência</w:t>
      </w:r>
      <w:r w:rsidR="00722FF6">
        <w:rPr>
          <w:rFonts w:cs="Arial"/>
          <w:bCs/>
          <w:sz w:val="20"/>
        </w:rPr>
        <w:t xml:space="preserve"> de parecer nº 034/15</w:t>
      </w:r>
      <w:r>
        <w:rPr>
          <w:rFonts w:cs="Arial"/>
          <w:bCs/>
          <w:sz w:val="20"/>
        </w:rPr>
        <w:t xml:space="preserve">] </w:t>
      </w:r>
      <w:r w:rsidR="00722FF6">
        <w:rPr>
          <w:rFonts w:cs="Arial"/>
          <w:sz w:val="20"/>
        </w:rPr>
        <w:t xml:space="preserve">Processo nº 252/2014 da Escola </w:t>
      </w:r>
      <w:proofErr w:type="spellStart"/>
      <w:r w:rsidR="00722FF6">
        <w:rPr>
          <w:rFonts w:cs="Arial"/>
          <w:sz w:val="20"/>
        </w:rPr>
        <w:t>Moranguinho</w:t>
      </w:r>
      <w:proofErr w:type="spellEnd"/>
      <w:r w:rsidR="00722FF6">
        <w:rPr>
          <w:rFonts w:cs="Arial"/>
          <w:sz w:val="20"/>
        </w:rPr>
        <w:t>, rede privada, Bom Jesus (PI), renovação de autorização para Educação Infantil e Ensino Fundamental Anos Iniciais Regular;</w:t>
      </w:r>
    </w:p>
    <w:p w:rsidR="00722FF6" w:rsidRPr="00135040" w:rsidRDefault="00722FF6" w:rsidP="00BC61DF">
      <w:pPr>
        <w:pStyle w:val="PargrafodaLista"/>
        <w:numPr>
          <w:ilvl w:val="0"/>
          <w:numId w:val="4"/>
        </w:numPr>
        <w:ind w:right="283"/>
        <w:jc w:val="both"/>
        <w:rPr>
          <w:b/>
          <w:sz w:val="20"/>
        </w:rPr>
      </w:pPr>
      <w:r w:rsidRPr="00481E50">
        <w:rPr>
          <w:rFonts w:cs="Arial"/>
          <w:bCs/>
          <w:sz w:val="20"/>
        </w:rPr>
        <w:t xml:space="preserve">Comissão de Educ. Profissional - Conselheira Margareth Santos: [diligência de parecer nº 056/15] Processos </w:t>
      </w:r>
      <w:proofErr w:type="spellStart"/>
      <w:r w:rsidRPr="00481E50">
        <w:rPr>
          <w:rFonts w:cs="Arial"/>
          <w:bCs/>
          <w:sz w:val="20"/>
        </w:rPr>
        <w:t>nº</w:t>
      </w:r>
      <w:r w:rsidRPr="00481E50">
        <w:rPr>
          <w:rFonts w:cs="Arial"/>
          <w:bCs/>
          <w:sz w:val="20"/>
          <w:vertAlign w:val="superscript"/>
        </w:rPr>
        <w:t>s</w:t>
      </w:r>
      <w:proofErr w:type="spellEnd"/>
      <w:r w:rsidRPr="00481E50">
        <w:rPr>
          <w:rFonts w:cs="Arial"/>
          <w:bCs/>
          <w:sz w:val="20"/>
        </w:rPr>
        <w:t xml:space="preserve"> 005/2015, 005-A/2015 e 005-B/2015 do Centro Educacional Três Irmãs, rede privada, Barras (PI), credenciamento e autorização de funcionamento dos cursos técnicos em enfermagem, administração e saúde bucal, respectivamente; </w:t>
      </w:r>
    </w:p>
    <w:p w:rsidR="00135040" w:rsidRDefault="00135040" w:rsidP="00135040">
      <w:pPr>
        <w:ind w:left="-709" w:right="283"/>
        <w:jc w:val="both"/>
        <w:rPr>
          <w:b/>
          <w:sz w:val="20"/>
        </w:rPr>
      </w:pPr>
      <w:r>
        <w:rPr>
          <w:b/>
          <w:sz w:val="20"/>
        </w:rPr>
        <w:t>Autorização/Renovação de funcionamento (01</w:t>
      </w:r>
      <w:r w:rsidRPr="000D2C06">
        <w:rPr>
          <w:b/>
          <w:sz w:val="20"/>
        </w:rPr>
        <w:t>):</w:t>
      </w:r>
    </w:p>
    <w:p w:rsidR="00135040" w:rsidRPr="00C13D18" w:rsidRDefault="00135040" w:rsidP="003A3FCF">
      <w:pPr>
        <w:pStyle w:val="PargrafodaLista"/>
        <w:numPr>
          <w:ilvl w:val="0"/>
          <w:numId w:val="10"/>
        </w:numPr>
        <w:ind w:right="283"/>
        <w:jc w:val="both"/>
        <w:rPr>
          <w:color w:val="FF0000"/>
          <w:sz w:val="20"/>
        </w:rPr>
      </w:pPr>
      <w:r w:rsidRPr="00CE6980">
        <w:rPr>
          <w:sz w:val="20"/>
        </w:rPr>
        <w:t xml:space="preserve">Conselheiro </w:t>
      </w:r>
      <w:proofErr w:type="spellStart"/>
      <w:r w:rsidRPr="00CE6980">
        <w:rPr>
          <w:sz w:val="20"/>
        </w:rPr>
        <w:t>Wellistony</w:t>
      </w:r>
      <w:proofErr w:type="spellEnd"/>
      <w:r w:rsidRPr="00CE6980">
        <w:rPr>
          <w:sz w:val="20"/>
        </w:rPr>
        <w:t xml:space="preserve"> Viana: Processos </w:t>
      </w:r>
      <w:proofErr w:type="spellStart"/>
      <w:r w:rsidRPr="00CE6980">
        <w:rPr>
          <w:sz w:val="20"/>
        </w:rPr>
        <w:t>nº</w:t>
      </w:r>
      <w:r w:rsidRPr="00CE6980">
        <w:rPr>
          <w:sz w:val="20"/>
          <w:vertAlign w:val="superscript"/>
        </w:rPr>
        <w:t>s</w:t>
      </w:r>
      <w:proofErr w:type="spellEnd"/>
      <w:r w:rsidRPr="00CE6980">
        <w:rPr>
          <w:sz w:val="20"/>
        </w:rPr>
        <w:t xml:space="preserve"> 098/15 e 099/15 da Prefeitura de Morro do Chapéu do Piauí (PI), Renovação de autorização para Ensino </w:t>
      </w:r>
      <w:r w:rsidR="003A3FCF" w:rsidRPr="00CE6980">
        <w:rPr>
          <w:sz w:val="20"/>
        </w:rPr>
        <w:t>Fundamental completo na</w:t>
      </w:r>
      <w:r w:rsidRPr="00CE6980">
        <w:rPr>
          <w:sz w:val="20"/>
        </w:rPr>
        <w:t xml:space="preserve"> Modalidade de Jovens e Adultos – EJA</w:t>
      </w:r>
      <w:r w:rsidR="003A3FCF" w:rsidRPr="00CE6980">
        <w:rPr>
          <w:sz w:val="20"/>
        </w:rPr>
        <w:t>,</w:t>
      </w:r>
      <w:r w:rsidRPr="00CE6980">
        <w:rPr>
          <w:sz w:val="20"/>
        </w:rPr>
        <w:t xml:space="preserve"> </w:t>
      </w:r>
      <w:r w:rsidR="003A3FCF" w:rsidRPr="00CE6980">
        <w:rPr>
          <w:sz w:val="20"/>
        </w:rPr>
        <w:t xml:space="preserve">e </w:t>
      </w:r>
      <w:r w:rsidRPr="00CE6980">
        <w:rPr>
          <w:sz w:val="20"/>
        </w:rPr>
        <w:t>convalidação de estudos</w:t>
      </w:r>
      <w:r w:rsidRPr="00C13D18">
        <w:rPr>
          <w:color w:val="FF0000"/>
          <w:sz w:val="20"/>
        </w:rPr>
        <w:t>.</w:t>
      </w:r>
    </w:p>
    <w:p w:rsidR="00CE6980" w:rsidRDefault="00CE0CD7" w:rsidP="00CE6980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Outros: (0</w:t>
      </w:r>
      <w:r w:rsidR="00A963A7">
        <w:rPr>
          <w:rFonts w:cs="Arial"/>
          <w:b/>
          <w:bCs/>
          <w:sz w:val="20"/>
        </w:rPr>
        <w:t>1</w:t>
      </w:r>
      <w:r w:rsidR="006645A5">
        <w:rPr>
          <w:rFonts w:cs="Arial"/>
          <w:b/>
          <w:bCs/>
          <w:sz w:val="20"/>
        </w:rPr>
        <w:t>):</w:t>
      </w:r>
    </w:p>
    <w:p w:rsidR="00722FF6" w:rsidRPr="001D0B48" w:rsidRDefault="00932331" w:rsidP="00390F8C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bCs/>
          <w:sz w:val="20"/>
        </w:rPr>
      </w:pPr>
      <w:r w:rsidRPr="00932331">
        <w:rPr>
          <w:rFonts w:cs="Arial"/>
          <w:sz w:val="20"/>
        </w:rPr>
        <w:t xml:space="preserve">Comissão de Educação Profissional [Cons. Eliana Sampaio]: Processo nº 091/2015 do Ícaro PHB – Educação Técnica e Profissional, rede privada, Parnaíba (PI), Alteração no Plano de Curso do Curso Técnico em Transações </w:t>
      </w:r>
      <w:r w:rsidR="00BC61DF" w:rsidRPr="00932331">
        <w:rPr>
          <w:rFonts w:cs="Arial"/>
          <w:sz w:val="20"/>
        </w:rPr>
        <w:t>Imobiliárias</w:t>
      </w:r>
      <w:r w:rsidRPr="00932331">
        <w:rPr>
          <w:rFonts w:cs="Arial"/>
          <w:sz w:val="20"/>
        </w:rPr>
        <w:t>.</w:t>
      </w:r>
    </w:p>
    <w:p w:rsidR="005F7E1B" w:rsidRDefault="00231024" w:rsidP="005F7E1B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p w:rsidR="00722FF6" w:rsidRDefault="00722FF6" w:rsidP="005F7E1B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5F7E1B" w:rsidRPr="005F7E1B" w:rsidRDefault="00231024" w:rsidP="00C211C8">
      <w:pPr>
        <w:pStyle w:val="PargrafodaLista"/>
        <w:numPr>
          <w:ilvl w:val="0"/>
          <w:numId w:val="3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5F7E1B">
        <w:rPr>
          <w:sz w:val="20"/>
        </w:rPr>
        <w:t xml:space="preserve">Conselheiro Antônio Fonseca:     </w:t>
      </w:r>
      <w:r w:rsidR="00CE0CD7" w:rsidRPr="005F7E1B">
        <w:rPr>
          <w:sz w:val="20"/>
        </w:rPr>
        <w:t xml:space="preserve"> </w:t>
      </w:r>
      <w:r w:rsidR="00722FF6">
        <w:rPr>
          <w:sz w:val="20"/>
        </w:rPr>
        <w:t xml:space="preserve">                        </w:t>
      </w:r>
      <w:r w:rsidR="00CE0CD7" w:rsidRPr="005F7E1B">
        <w:rPr>
          <w:sz w:val="20"/>
        </w:rPr>
        <w:t xml:space="preserve"> b) </w:t>
      </w:r>
      <w:proofErr w:type="gramStart"/>
      <w:r w:rsidRPr="005F7E1B">
        <w:rPr>
          <w:sz w:val="20"/>
        </w:rPr>
        <w:t>Conselheiro Bárbara Melo</w:t>
      </w:r>
      <w:proofErr w:type="gramEnd"/>
      <w:r w:rsidRPr="005F7E1B">
        <w:rPr>
          <w:sz w:val="20"/>
        </w:rPr>
        <w:t xml:space="preserve">: </w:t>
      </w:r>
    </w:p>
    <w:p w:rsidR="00CE0CD7" w:rsidRDefault="00CE0CD7" w:rsidP="005F7E1B">
      <w:pPr>
        <w:ind w:left="-426" w:right="283"/>
        <w:rPr>
          <w:sz w:val="20"/>
        </w:rPr>
      </w:pPr>
    </w:p>
    <w:p w:rsidR="005F7E1B" w:rsidRDefault="005F7E1B" w:rsidP="005F7E1B">
      <w:pPr>
        <w:ind w:left="-426" w:right="283"/>
        <w:rPr>
          <w:sz w:val="20"/>
        </w:rPr>
      </w:pPr>
    </w:p>
    <w:p w:rsidR="005F7E1B" w:rsidRDefault="005F7E1B" w:rsidP="005F7E1B">
      <w:pPr>
        <w:ind w:left="-426" w:right="283"/>
        <w:rPr>
          <w:sz w:val="20"/>
        </w:rPr>
      </w:pPr>
    </w:p>
    <w:p w:rsidR="003210C7" w:rsidRDefault="00CE0CD7" w:rsidP="00CE0CD7">
      <w:pPr>
        <w:ind w:left="-709" w:right="283"/>
        <w:rPr>
          <w:sz w:val="20"/>
        </w:rPr>
      </w:pPr>
      <w:r>
        <w:rPr>
          <w:sz w:val="20"/>
        </w:rPr>
        <w:t xml:space="preserve">c) </w:t>
      </w:r>
      <w:r w:rsidRPr="00624F63">
        <w:rPr>
          <w:sz w:val="20"/>
        </w:rPr>
        <w:t>Conselheiro Dalton Luís</w:t>
      </w:r>
      <w:r>
        <w:rPr>
          <w:sz w:val="20"/>
        </w:rPr>
        <w:t>:                                             d) C</w:t>
      </w:r>
      <w:r w:rsidRPr="00807E20">
        <w:rPr>
          <w:sz w:val="20"/>
        </w:rPr>
        <w:t xml:space="preserve">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</w:t>
      </w: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CE0CD7" w:rsidRDefault="00CE0CD7" w:rsidP="00CE0CD7">
      <w:pPr>
        <w:ind w:left="-709" w:right="283"/>
        <w:rPr>
          <w:sz w:val="20"/>
        </w:rPr>
      </w:pPr>
      <w:r>
        <w:rPr>
          <w:sz w:val="20"/>
        </w:rPr>
        <w:t>e) Conselheira Eliana Sampaio:                                         f) C</w:t>
      </w:r>
      <w:r w:rsidRPr="008F2E93">
        <w:rPr>
          <w:sz w:val="20"/>
        </w:rPr>
        <w:t xml:space="preserve">onselheiro </w:t>
      </w:r>
      <w:r>
        <w:rPr>
          <w:sz w:val="20"/>
        </w:rPr>
        <w:t xml:space="preserve">Francisco </w:t>
      </w:r>
      <w:r w:rsidRPr="008F2E93">
        <w:rPr>
          <w:sz w:val="20"/>
        </w:rPr>
        <w:t>Soares Filho:</w:t>
      </w: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CE0CD7" w:rsidRDefault="00CE0CD7" w:rsidP="00CE0CD7">
      <w:pPr>
        <w:ind w:left="-709" w:right="283"/>
        <w:rPr>
          <w:sz w:val="20"/>
        </w:rPr>
      </w:pPr>
      <w:proofErr w:type="gramStart"/>
      <w:r>
        <w:rPr>
          <w:sz w:val="20"/>
        </w:rPr>
        <w:t>g)</w:t>
      </w:r>
      <w:proofErr w:type="gramEnd"/>
      <w:r w:rsidRPr="00BF756B">
        <w:rPr>
          <w:sz w:val="20"/>
        </w:rPr>
        <w:t xml:space="preserve">Conselheira Helena </w:t>
      </w:r>
      <w:proofErr w:type="spellStart"/>
      <w:r w:rsidRPr="00BF756B">
        <w:rPr>
          <w:sz w:val="20"/>
        </w:rPr>
        <w:t>Rosendo</w:t>
      </w:r>
      <w:proofErr w:type="spellEnd"/>
      <w:r w:rsidRPr="00BF756B">
        <w:rPr>
          <w:sz w:val="20"/>
        </w:rPr>
        <w:t>:</w:t>
      </w:r>
      <w:r>
        <w:rPr>
          <w:sz w:val="20"/>
        </w:rPr>
        <w:t xml:space="preserve"> </w:t>
      </w:r>
      <w:r w:rsidR="007B0EDE">
        <w:rPr>
          <w:sz w:val="20"/>
        </w:rPr>
        <w:t xml:space="preserve">                                    </w:t>
      </w:r>
      <w:r>
        <w:rPr>
          <w:sz w:val="20"/>
        </w:rPr>
        <w:t>h)</w:t>
      </w:r>
      <w:r w:rsidRPr="00BF756B">
        <w:rPr>
          <w:sz w:val="20"/>
        </w:rPr>
        <w:t>Conselheira Margareth Santos:</w:t>
      </w: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CE0CD7" w:rsidP="00CE0CD7">
      <w:pPr>
        <w:ind w:left="-709" w:right="283"/>
        <w:rPr>
          <w:sz w:val="20"/>
        </w:rPr>
      </w:pPr>
      <w:r>
        <w:rPr>
          <w:sz w:val="20"/>
        </w:rPr>
        <w:t>i) C</w:t>
      </w:r>
      <w:r w:rsidRPr="00807E20">
        <w:rPr>
          <w:sz w:val="20"/>
        </w:rPr>
        <w:t>onselheira Maria</w:t>
      </w:r>
      <w:r w:rsidRPr="00807E20">
        <w:rPr>
          <w:bCs/>
          <w:sz w:val="18"/>
          <w:szCs w:val="18"/>
        </w:rPr>
        <w:t xml:space="preserve"> Santana</w:t>
      </w:r>
      <w:r w:rsidR="005F7E1B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="007B0EDE">
        <w:rPr>
          <w:bCs/>
          <w:sz w:val="18"/>
          <w:szCs w:val="18"/>
        </w:rPr>
        <w:t xml:space="preserve">                                               </w:t>
      </w:r>
      <w:r>
        <w:rPr>
          <w:bCs/>
          <w:sz w:val="18"/>
          <w:szCs w:val="18"/>
        </w:rPr>
        <w:t xml:space="preserve">j) </w:t>
      </w:r>
      <w:r>
        <w:rPr>
          <w:sz w:val="20"/>
        </w:rPr>
        <w:t xml:space="preserve">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5F7E1B" w:rsidRDefault="005F7E1B" w:rsidP="00CE0CD7">
      <w:pPr>
        <w:ind w:left="-709" w:right="283"/>
        <w:rPr>
          <w:sz w:val="20"/>
        </w:rPr>
      </w:pPr>
    </w:p>
    <w:p w:rsidR="002E493C" w:rsidRPr="001D0B48" w:rsidRDefault="00CE0CD7" w:rsidP="001D0B48">
      <w:pPr>
        <w:ind w:left="-709" w:right="283"/>
        <w:rPr>
          <w:sz w:val="20"/>
        </w:rPr>
      </w:pPr>
      <w:proofErr w:type="gramStart"/>
      <w:r>
        <w:rPr>
          <w:sz w:val="20"/>
        </w:rPr>
        <w:t>l)</w:t>
      </w:r>
      <w:proofErr w:type="gramEnd"/>
      <w:r>
        <w:rPr>
          <w:sz w:val="20"/>
        </w:rPr>
        <w:t>C</w:t>
      </w:r>
      <w:r w:rsidRPr="008F2E93">
        <w:rPr>
          <w:sz w:val="20"/>
        </w:rPr>
        <w:t xml:space="preserve">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  <w:r>
        <w:rPr>
          <w:sz w:val="20"/>
        </w:rPr>
        <w:t xml:space="preserve">  </w:t>
      </w:r>
      <w:r w:rsidR="007B0EDE">
        <w:rPr>
          <w:sz w:val="20"/>
        </w:rPr>
        <w:t xml:space="preserve">                                   </w:t>
      </w:r>
      <w:r>
        <w:rPr>
          <w:sz w:val="20"/>
        </w:rPr>
        <w:t>k) Com. Educ. Profissional:</w:t>
      </w:r>
    </w:p>
    <w:sectPr w:rsidR="002E493C" w:rsidRPr="001D0B48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F8" w:rsidRDefault="002C6FF8">
      <w:r>
        <w:separator/>
      </w:r>
    </w:p>
  </w:endnote>
  <w:endnote w:type="continuationSeparator" w:id="1">
    <w:p w:rsidR="002C6FF8" w:rsidRDefault="002C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273A1C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2B2" w:rsidRDefault="003222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273A1C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698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2B2" w:rsidRDefault="003222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F8" w:rsidRDefault="002C6FF8">
      <w:r>
        <w:separator/>
      </w:r>
    </w:p>
  </w:footnote>
  <w:footnote w:type="continuationSeparator" w:id="1">
    <w:p w:rsidR="002C6FF8" w:rsidRDefault="002C6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3222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2B2" w:rsidRDefault="003222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6746800" r:id="rId2"/>
      </w:object>
    </w:r>
  </w:p>
  <w:p w:rsidR="003222B2" w:rsidRPr="00AA608D" w:rsidRDefault="003222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2B2" w:rsidRPr="00AA608D" w:rsidRDefault="003222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2B2" w:rsidRPr="00AA608D" w:rsidRDefault="003222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FA7B07">
      <w:rPr>
        <w:rFonts w:ascii="Bookman Old Style" w:hAnsi="Bookman Old Style"/>
        <w:i w:val="0"/>
        <w:color w:val="000000"/>
        <w:sz w:val="20"/>
      </w:rPr>
      <w:t>ORDINÁRIA DO DIA 2</w:t>
    </w:r>
    <w:r w:rsidR="00625F10">
      <w:rPr>
        <w:rFonts w:ascii="Bookman Old Style" w:hAnsi="Bookman Old Style"/>
        <w:i w:val="0"/>
        <w:color w:val="000000"/>
        <w:sz w:val="20"/>
      </w:rPr>
      <w:t>5</w:t>
    </w:r>
    <w:r w:rsidR="0021582D">
      <w:rPr>
        <w:rFonts w:ascii="Bookman Old Style" w:hAnsi="Bookman Old Style"/>
        <w:i w:val="0"/>
        <w:color w:val="000000"/>
        <w:sz w:val="20"/>
      </w:rPr>
      <w:t>/06</w:t>
    </w:r>
    <w:r>
      <w:rPr>
        <w:rFonts w:ascii="Bookman Old Style" w:hAnsi="Bookman Old Style"/>
        <w:i w:val="0"/>
        <w:color w:val="000000"/>
        <w:sz w:val="20"/>
      </w:rPr>
      <w:t>/2015 (</w:t>
    </w:r>
    <w:r w:rsidR="00625F10">
      <w:rPr>
        <w:rFonts w:ascii="Bookman Old Style" w:hAnsi="Bookman Old Style"/>
        <w:i w:val="0"/>
        <w:color w:val="000000"/>
        <w:sz w:val="20"/>
      </w:rPr>
      <w:t>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2B2" w:rsidRDefault="00273A1C">
    <w:pPr>
      <w:jc w:val="both"/>
      <w:rPr>
        <w:sz w:val="20"/>
      </w:rPr>
    </w:pPr>
    <w:r w:rsidRPr="00273A1C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273A1C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EA57A9F"/>
    <w:multiLevelType w:val="hybridMultilevel"/>
    <w:tmpl w:val="927AD09A"/>
    <w:lvl w:ilvl="0" w:tplc="2460E43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0936110"/>
    <w:multiLevelType w:val="hybridMultilevel"/>
    <w:tmpl w:val="8B1428EC"/>
    <w:lvl w:ilvl="0" w:tplc="62AA683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B42EAD"/>
    <w:multiLevelType w:val="hybridMultilevel"/>
    <w:tmpl w:val="30906BDC"/>
    <w:lvl w:ilvl="0" w:tplc="0F1060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8A422AC"/>
    <w:multiLevelType w:val="hybridMultilevel"/>
    <w:tmpl w:val="297CD250"/>
    <w:lvl w:ilvl="0" w:tplc="646AD73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35E7825"/>
    <w:multiLevelType w:val="hybridMultilevel"/>
    <w:tmpl w:val="AEEC3188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FF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040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B48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07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A1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0F8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3FCF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4FD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1E50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5F10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2FF6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2FB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0EDE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331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2403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3A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06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1DF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6425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D18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1C8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980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BA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D7DB-956B-4DA8-9D7F-13C66486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3102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13</cp:revision>
  <cp:lastPrinted>2015-06-22T16:10:00Z</cp:lastPrinted>
  <dcterms:created xsi:type="dcterms:W3CDTF">2015-06-25T13:10:00Z</dcterms:created>
  <dcterms:modified xsi:type="dcterms:W3CDTF">2015-06-25T17:13:00Z</dcterms:modified>
</cp:coreProperties>
</file>