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6" w:rsidRDefault="00B15126" w:rsidP="00B1512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>
        <w:rPr>
          <w:rFonts w:cs="Arial"/>
          <w:b/>
          <w:sz w:val="20"/>
        </w:rPr>
        <w:t xml:space="preserve"> DA SESSÃO</w:t>
      </w:r>
      <w:r w:rsidRPr="000236F4">
        <w:rPr>
          <w:rFonts w:cs="Arial"/>
          <w:b/>
          <w:sz w:val="20"/>
        </w:rPr>
        <w:t xml:space="preserve"> PLENÁRIA DO</w:t>
      </w:r>
      <w:r>
        <w:rPr>
          <w:rFonts w:cs="Arial"/>
          <w:b/>
          <w:sz w:val="20"/>
        </w:rPr>
        <w:t xml:space="preserve"> DIA </w:t>
      </w:r>
      <w:r w:rsidR="00546B41">
        <w:rPr>
          <w:rFonts w:cs="Arial"/>
          <w:b/>
          <w:sz w:val="20"/>
        </w:rPr>
        <w:t>QUATRO</w:t>
      </w:r>
      <w:r>
        <w:rPr>
          <w:rFonts w:cs="Arial"/>
          <w:b/>
          <w:sz w:val="20"/>
        </w:rPr>
        <w:t xml:space="preserve"> DE </w:t>
      </w:r>
      <w:r w:rsidR="00546B41">
        <w:rPr>
          <w:rFonts w:cs="Arial"/>
          <w:b/>
          <w:sz w:val="20"/>
        </w:rPr>
        <w:t>FEVEREIRO</w:t>
      </w:r>
      <w:r>
        <w:rPr>
          <w:rFonts w:cs="Arial"/>
          <w:b/>
          <w:sz w:val="20"/>
        </w:rPr>
        <w:t xml:space="preserve"> DE 2016</w:t>
      </w:r>
      <w:r w:rsidRPr="000236F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</w:t>
      </w:r>
    </w:p>
    <w:p w:rsidR="00E61B5A" w:rsidRDefault="00E61B5A" w:rsidP="00E6371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1703AB" w:rsidRPr="001703AB" w:rsidRDefault="001703AB" w:rsidP="001703AB">
      <w:pPr>
        <w:pStyle w:val="PargrafodaLista1"/>
        <w:numPr>
          <w:ilvl w:val="0"/>
          <w:numId w:val="38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SUPEN nº 20/2016, de Carlos Alberto Pereira da Silva, superintendente de ensino – SEDUC/PI, informando teor da portaria SUPEN/ADM Nº 02/2016 em anexo. </w:t>
      </w:r>
      <w:r>
        <w:rPr>
          <w:rFonts w:cs="Arial"/>
          <w:sz w:val="20"/>
        </w:rPr>
        <w:t>Protocolado no CEE/PI em 05.02.2016.</w:t>
      </w:r>
      <w:r>
        <w:rPr>
          <w:rFonts w:cs="Arial"/>
          <w:color w:val="000000" w:themeColor="text1"/>
          <w:sz w:val="20"/>
        </w:rPr>
        <w:t xml:space="preserve"> </w:t>
      </w:r>
    </w:p>
    <w:p w:rsidR="00347243" w:rsidRDefault="00AF2382" w:rsidP="00347243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PROCESSOS A SEREM DISTRIBUÍDOS</w:t>
      </w:r>
    </w:p>
    <w:p w:rsidR="00347243" w:rsidRDefault="00347243" w:rsidP="00347243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8927C7">
        <w:rPr>
          <w:rFonts w:cs="Arial"/>
          <w:b/>
          <w:bCs/>
          <w:color w:val="000000"/>
          <w:sz w:val="20"/>
        </w:rPr>
        <w:t>6</w:t>
      </w:r>
      <w:r w:rsidRPr="00347243">
        <w:rPr>
          <w:rFonts w:cs="Arial"/>
          <w:b/>
          <w:bCs/>
          <w:color w:val="000000"/>
          <w:sz w:val="20"/>
        </w:rPr>
        <w:t>):</w:t>
      </w:r>
      <w:r>
        <w:rPr>
          <w:rFonts w:cs="Arial"/>
          <w:b/>
          <w:bCs/>
          <w:color w:val="000000"/>
          <w:sz w:val="20"/>
        </w:rPr>
        <w:t xml:space="preserve"> </w:t>
      </w:r>
    </w:p>
    <w:p w:rsidR="00347243" w:rsidRPr="00347243" w:rsidRDefault="00347243" w:rsidP="00347243">
      <w:pPr>
        <w:pStyle w:val="PargrafodaLista"/>
        <w:numPr>
          <w:ilvl w:val="0"/>
          <w:numId w:val="35"/>
        </w:numPr>
        <w:rPr>
          <w:rFonts w:cs="Arial"/>
          <w:bCs/>
          <w:color w:val="000000"/>
          <w:sz w:val="20"/>
        </w:rPr>
      </w:pPr>
      <w:r w:rsidRPr="00347243">
        <w:rPr>
          <w:rFonts w:cs="Arial"/>
          <w:bCs/>
          <w:color w:val="000000"/>
          <w:sz w:val="20"/>
        </w:rPr>
        <w:t>Conselheira Helena Rosendo: Processos nº 231/15 [</w:t>
      </w:r>
      <w:r>
        <w:rPr>
          <w:rFonts w:cs="Arial"/>
          <w:bCs/>
          <w:color w:val="000000"/>
          <w:sz w:val="20"/>
        </w:rPr>
        <w:t>diligência do parecer CEE/PI nº265/15</w:t>
      </w:r>
      <w:r w:rsidRPr="00347243">
        <w:rPr>
          <w:rFonts w:cs="Arial"/>
          <w:bCs/>
          <w:color w:val="000000"/>
          <w:sz w:val="20"/>
        </w:rPr>
        <w:t>] do Colégio Madre Savina, rede privada, Teresina (PI), renovação de autorização para a o ensino fundamental completo e ensino médio, ambos regular;</w:t>
      </w:r>
    </w:p>
    <w:p w:rsidR="000C4ACB" w:rsidRPr="000C4ACB" w:rsidRDefault="000C4ACB" w:rsidP="000C4ACB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Conselheira Helena Rosendo </w:t>
      </w:r>
      <w:r w:rsidRPr="000653C5">
        <w:rPr>
          <w:rFonts w:cs="Arial"/>
          <w:bCs/>
          <w:sz w:val="20"/>
        </w:rPr>
        <w:t>Processo</w:t>
      </w:r>
      <w:r>
        <w:rPr>
          <w:rFonts w:cs="Arial"/>
          <w:bCs/>
          <w:sz w:val="20"/>
        </w:rPr>
        <w:t>s</w:t>
      </w:r>
      <w:r w:rsidRPr="000653C5">
        <w:rPr>
          <w:rFonts w:cs="Arial"/>
          <w:bCs/>
          <w:sz w:val="20"/>
        </w:rPr>
        <w:t xml:space="preserve"> nº</w:t>
      </w:r>
      <w:r w:rsidRPr="000653C5">
        <w:rPr>
          <w:rFonts w:cs="Arial"/>
          <w:bCs/>
          <w:sz w:val="20"/>
          <w:vertAlign w:val="superscript"/>
        </w:rPr>
        <w:t>s</w:t>
      </w:r>
      <w:r w:rsidRPr="000653C5">
        <w:rPr>
          <w:rFonts w:cs="Arial"/>
          <w:bCs/>
          <w:sz w:val="20"/>
        </w:rPr>
        <w:t xml:space="preserve"> 0</w:t>
      </w:r>
      <w:r>
        <w:rPr>
          <w:rFonts w:cs="Arial"/>
          <w:bCs/>
          <w:sz w:val="20"/>
        </w:rPr>
        <w:t>41</w:t>
      </w:r>
      <w:r w:rsidRPr="000653C5">
        <w:rPr>
          <w:rFonts w:cs="Arial"/>
          <w:bCs/>
          <w:sz w:val="20"/>
        </w:rPr>
        <w:t>/2015</w:t>
      </w:r>
      <w:r>
        <w:rPr>
          <w:rFonts w:cs="Arial"/>
          <w:bCs/>
          <w:sz w:val="20"/>
        </w:rPr>
        <w:t xml:space="preserve"> e 042/2015</w:t>
      </w:r>
      <w:r w:rsidRPr="000653C5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[dil</w:t>
      </w:r>
      <w:r w:rsidR="008C297B">
        <w:rPr>
          <w:rFonts w:cs="Arial"/>
          <w:bCs/>
          <w:sz w:val="20"/>
        </w:rPr>
        <w:t>igência de parecer nº115/15</w:t>
      </w:r>
      <w:r>
        <w:rPr>
          <w:rFonts w:cs="Arial"/>
          <w:bCs/>
          <w:sz w:val="20"/>
        </w:rPr>
        <w:t xml:space="preserve">] </w:t>
      </w:r>
      <w:r w:rsidRPr="000653C5">
        <w:rPr>
          <w:rFonts w:cs="Arial"/>
          <w:bCs/>
          <w:sz w:val="20"/>
        </w:rPr>
        <w:t xml:space="preserve">da </w:t>
      </w:r>
      <w:r>
        <w:rPr>
          <w:rFonts w:cs="Arial"/>
          <w:bCs/>
          <w:sz w:val="20"/>
        </w:rPr>
        <w:t>Prefeitura Municipal de Nossa Senhora dos Remédios</w:t>
      </w:r>
      <w:r w:rsidRPr="000653C5">
        <w:rPr>
          <w:rFonts w:cs="Arial"/>
          <w:bCs/>
          <w:sz w:val="20"/>
        </w:rPr>
        <w:t>,</w:t>
      </w:r>
      <w:r w:rsidRPr="000653C5">
        <w:rPr>
          <w:rFonts w:cs="Arial"/>
          <w:sz w:val="20"/>
        </w:rPr>
        <w:t xml:space="preserve"> rede </w:t>
      </w:r>
      <w:r>
        <w:rPr>
          <w:rFonts w:cs="Arial"/>
          <w:sz w:val="20"/>
        </w:rPr>
        <w:t>municipal</w:t>
      </w:r>
      <w:r w:rsidRPr="000653C5">
        <w:rPr>
          <w:rFonts w:cs="Arial"/>
          <w:sz w:val="20"/>
        </w:rPr>
        <w:t xml:space="preserve">, </w:t>
      </w:r>
      <w:r>
        <w:rPr>
          <w:rFonts w:cs="Arial"/>
          <w:sz w:val="20"/>
        </w:rPr>
        <w:t>Nossa Senhora dos Remédios</w:t>
      </w:r>
      <w:r w:rsidRPr="000653C5">
        <w:rPr>
          <w:rFonts w:cs="Arial"/>
          <w:sz w:val="20"/>
        </w:rPr>
        <w:t xml:space="preserve"> (PI), renovação de autorização de funcionamento para o Ensino </w:t>
      </w:r>
      <w:r>
        <w:rPr>
          <w:rFonts w:cs="Arial"/>
          <w:sz w:val="20"/>
        </w:rPr>
        <w:t xml:space="preserve">Infantil, Ensino </w:t>
      </w:r>
      <w:r w:rsidRPr="000653C5">
        <w:rPr>
          <w:rFonts w:cs="Arial"/>
          <w:sz w:val="20"/>
        </w:rPr>
        <w:t xml:space="preserve">Fundamental </w:t>
      </w:r>
      <w:r>
        <w:rPr>
          <w:rFonts w:cs="Arial"/>
          <w:sz w:val="20"/>
        </w:rPr>
        <w:t xml:space="preserve">Regular </w:t>
      </w:r>
      <w:r w:rsidRPr="000653C5">
        <w:rPr>
          <w:rFonts w:cs="Arial"/>
          <w:sz w:val="20"/>
        </w:rPr>
        <w:t xml:space="preserve">Completo e </w:t>
      </w:r>
      <w:r>
        <w:rPr>
          <w:rFonts w:cs="Arial"/>
          <w:sz w:val="20"/>
        </w:rPr>
        <w:t>EJA, autorização para dez escolas e, convalidação de estudos referentes a 2012, 2013 e 2014, respectivamente;</w:t>
      </w:r>
    </w:p>
    <w:p w:rsidR="00347243" w:rsidRPr="00B00395" w:rsidRDefault="000C4ACB" w:rsidP="000C4ACB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bCs/>
          <w:sz w:val="20"/>
        </w:rPr>
      </w:pPr>
      <w:r w:rsidRPr="00941ED4">
        <w:rPr>
          <w:rFonts w:cs="Arial"/>
          <w:bCs/>
          <w:sz w:val="20"/>
        </w:rPr>
        <w:t>Conselheiro Wellistony Viana:</w:t>
      </w:r>
      <w:r>
        <w:rPr>
          <w:rFonts w:cs="Arial"/>
          <w:bCs/>
          <w:sz w:val="20"/>
        </w:rPr>
        <w:t xml:space="preserve"> </w:t>
      </w:r>
      <w:r w:rsidRPr="00941ED4">
        <w:rPr>
          <w:rFonts w:cs="Arial"/>
          <w:bCs/>
          <w:color w:val="000000"/>
          <w:sz w:val="20"/>
        </w:rPr>
        <w:t xml:space="preserve">Processo nº 071/2014 </w:t>
      </w:r>
      <w:r>
        <w:rPr>
          <w:rFonts w:cs="Arial"/>
          <w:bCs/>
          <w:color w:val="000000"/>
          <w:sz w:val="20"/>
        </w:rPr>
        <w:t>[diligência do parecer 078/15</w:t>
      </w:r>
      <w:r w:rsidRPr="00941ED4">
        <w:rPr>
          <w:rFonts w:cs="Arial"/>
          <w:bCs/>
          <w:color w:val="000000"/>
          <w:sz w:val="20"/>
        </w:rPr>
        <w:t>]</w:t>
      </w:r>
      <w:r>
        <w:rPr>
          <w:rFonts w:cs="Arial"/>
          <w:bCs/>
          <w:color w:val="000000"/>
          <w:sz w:val="20"/>
        </w:rPr>
        <w:t xml:space="preserve"> </w:t>
      </w:r>
      <w:r w:rsidRPr="00941ED4">
        <w:rPr>
          <w:rFonts w:cs="Arial"/>
          <w:bCs/>
          <w:color w:val="000000"/>
          <w:sz w:val="20"/>
        </w:rPr>
        <w:t xml:space="preserve">da </w:t>
      </w:r>
      <w:r>
        <w:rPr>
          <w:rFonts w:cs="Arial"/>
          <w:bCs/>
          <w:sz w:val="20"/>
        </w:rPr>
        <w:t>Escola Santa Inês, rede privada, Teresina (PI), r</w:t>
      </w:r>
      <w:r w:rsidRPr="00754BE2">
        <w:rPr>
          <w:sz w:val="20"/>
          <w:szCs w:val="36"/>
        </w:rPr>
        <w:t xml:space="preserve">enovação de </w:t>
      </w:r>
      <w:r>
        <w:rPr>
          <w:sz w:val="20"/>
          <w:szCs w:val="36"/>
        </w:rPr>
        <w:t>a</w:t>
      </w:r>
      <w:r w:rsidRPr="00754BE2">
        <w:rPr>
          <w:sz w:val="20"/>
          <w:szCs w:val="36"/>
        </w:rPr>
        <w:t xml:space="preserve">utorização </w:t>
      </w:r>
      <w:r>
        <w:rPr>
          <w:sz w:val="20"/>
          <w:szCs w:val="36"/>
        </w:rPr>
        <w:t>para o Ensino Fundamental</w:t>
      </w:r>
      <w:r w:rsidRPr="00754BE2">
        <w:rPr>
          <w:sz w:val="20"/>
          <w:szCs w:val="36"/>
        </w:rPr>
        <w:t xml:space="preserve"> Anos Iniciais Regular</w:t>
      </w:r>
      <w:r w:rsidR="00B00395">
        <w:rPr>
          <w:sz w:val="20"/>
          <w:szCs w:val="36"/>
        </w:rPr>
        <w:t>;</w:t>
      </w:r>
    </w:p>
    <w:p w:rsidR="00B00395" w:rsidRDefault="00B75504" w:rsidP="00B00395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Soares Filho</w:t>
      </w:r>
      <w:bookmarkStart w:id="0" w:name="_GoBack"/>
      <w:bookmarkEnd w:id="0"/>
      <w:r w:rsidR="00B00395">
        <w:rPr>
          <w:rFonts w:cs="Arial"/>
          <w:sz w:val="20"/>
        </w:rPr>
        <w:t>: Processo nº 009/16 [inspeção] do Colégio Alsiste, rede privada, Teresina (PI) - renovação de autorização para o ensino fundamental regular completo;</w:t>
      </w:r>
    </w:p>
    <w:p w:rsidR="00E96934" w:rsidRDefault="00B00395" w:rsidP="0012093E">
      <w:pPr>
        <w:pStyle w:val="PargrafodaLista"/>
        <w:numPr>
          <w:ilvl w:val="0"/>
          <w:numId w:val="35"/>
        </w:numPr>
        <w:rPr>
          <w:rFonts w:cs="Arial"/>
          <w:bCs/>
          <w:color w:val="000000"/>
          <w:sz w:val="20"/>
        </w:rPr>
      </w:pPr>
      <w:r w:rsidRPr="00AD0A9B">
        <w:rPr>
          <w:rFonts w:cs="Arial"/>
          <w:bCs/>
          <w:color w:val="000000"/>
          <w:sz w:val="20"/>
        </w:rPr>
        <w:t xml:space="preserve">Conselheira </w:t>
      </w:r>
      <w:r>
        <w:rPr>
          <w:rFonts w:cs="Arial"/>
          <w:bCs/>
          <w:color w:val="000000"/>
          <w:sz w:val="20"/>
        </w:rPr>
        <w:t>Gildete Milu: Processo nº 295</w:t>
      </w:r>
      <w:r w:rsidRPr="00AD0A9B">
        <w:rPr>
          <w:rFonts w:cs="Arial"/>
          <w:bCs/>
          <w:color w:val="000000"/>
          <w:sz w:val="20"/>
        </w:rPr>
        <w:t xml:space="preserve">/15 </w:t>
      </w:r>
      <w:r>
        <w:rPr>
          <w:rFonts w:cs="Arial"/>
          <w:bCs/>
          <w:color w:val="000000"/>
          <w:sz w:val="20"/>
        </w:rPr>
        <w:t xml:space="preserve">[inspeção] </w:t>
      </w:r>
      <w:r w:rsidRPr="00AD0A9B">
        <w:rPr>
          <w:rFonts w:cs="Arial"/>
          <w:bCs/>
          <w:color w:val="000000"/>
          <w:sz w:val="20"/>
        </w:rPr>
        <w:t xml:space="preserve">do Educandário </w:t>
      </w:r>
      <w:r>
        <w:rPr>
          <w:rFonts w:cs="Arial"/>
          <w:bCs/>
          <w:color w:val="000000"/>
          <w:sz w:val="20"/>
        </w:rPr>
        <w:t>O Mundo da Criança</w:t>
      </w:r>
      <w:r w:rsidRPr="00AD0A9B">
        <w:rPr>
          <w:rFonts w:cs="Arial"/>
          <w:bCs/>
          <w:color w:val="000000"/>
          <w:sz w:val="20"/>
        </w:rPr>
        <w:t xml:space="preserve">, rede privada, </w:t>
      </w:r>
      <w:r>
        <w:rPr>
          <w:rFonts w:cs="Arial"/>
          <w:bCs/>
          <w:color w:val="000000"/>
          <w:sz w:val="20"/>
        </w:rPr>
        <w:t>Teresina</w:t>
      </w:r>
      <w:r w:rsidRPr="00AD0A9B">
        <w:rPr>
          <w:rFonts w:cs="Arial"/>
          <w:bCs/>
          <w:color w:val="000000"/>
          <w:sz w:val="20"/>
        </w:rPr>
        <w:t xml:space="preserve"> (PI) – renovação de autorização</w:t>
      </w:r>
      <w:r w:rsidR="006F6649">
        <w:rPr>
          <w:rFonts w:cs="Arial"/>
          <w:bCs/>
          <w:color w:val="000000"/>
          <w:sz w:val="20"/>
        </w:rPr>
        <w:t xml:space="preserve"> para o</w:t>
      </w:r>
      <w:r w:rsidRPr="00AD0A9B">
        <w:rPr>
          <w:rFonts w:cs="Arial"/>
          <w:bCs/>
          <w:color w:val="000000"/>
          <w:sz w:val="20"/>
        </w:rPr>
        <w:t xml:space="preserve"> Ensino Fundamental </w:t>
      </w:r>
      <w:r w:rsidR="00081774">
        <w:rPr>
          <w:rFonts w:cs="Arial"/>
          <w:bCs/>
          <w:color w:val="000000"/>
          <w:sz w:val="20"/>
        </w:rPr>
        <w:t>regular anos iniciais;</w:t>
      </w:r>
    </w:p>
    <w:p w:rsidR="00081774" w:rsidRPr="00081774" w:rsidRDefault="00081774" w:rsidP="00081774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Wellistony Viana: Processo nº 274/15 [inspeção] do Colégio Tia Augusta, rede privada, Teresina (PI), renovação de autorização para o ensino fundamental completo regular.</w:t>
      </w:r>
    </w:p>
    <w:p w:rsidR="00C81B02" w:rsidRDefault="00C81B02" w:rsidP="00C81B02">
      <w:pPr>
        <w:ind w:left="-709" w:right="283"/>
        <w:jc w:val="both"/>
        <w:rPr>
          <w:rFonts w:cs="Arial"/>
          <w:b/>
          <w:sz w:val="20"/>
        </w:rPr>
      </w:pPr>
      <w:r w:rsidRPr="009A17B1">
        <w:rPr>
          <w:rFonts w:cs="Arial"/>
          <w:b/>
          <w:sz w:val="20"/>
        </w:rPr>
        <w:t>Autorização/Renovação de funcionamento (0</w:t>
      </w:r>
      <w:r w:rsidR="000F0F44">
        <w:rPr>
          <w:rFonts w:cs="Arial"/>
          <w:b/>
          <w:sz w:val="20"/>
        </w:rPr>
        <w:t>8</w:t>
      </w:r>
      <w:r w:rsidRPr="009A17B1">
        <w:rPr>
          <w:rFonts w:cs="Arial"/>
          <w:b/>
          <w:sz w:val="20"/>
        </w:rPr>
        <w:t>):</w:t>
      </w:r>
    </w:p>
    <w:p w:rsidR="00C81B02" w:rsidRDefault="007629E1" w:rsidP="00C81B02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r w:rsidR="00546B41">
        <w:rPr>
          <w:rFonts w:cs="Arial"/>
          <w:sz w:val="20"/>
        </w:rPr>
        <w:t>Santana Neri:</w:t>
      </w:r>
      <w:r w:rsidR="00CA7456">
        <w:rPr>
          <w:rFonts w:cs="Arial"/>
          <w:sz w:val="20"/>
        </w:rPr>
        <w:t xml:space="preserve"> Processo nº</w:t>
      </w:r>
      <w:r w:rsidR="00546B41">
        <w:rPr>
          <w:rFonts w:cs="Arial"/>
          <w:sz w:val="20"/>
        </w:rPr>
        <w:t xml:space="preserve"> 034</w:t>
      </w:r>
      <w:r w:rsidR="00CA7456">
        <w:rPr>
          <w:rFonts w:cs="Arial"/>
          <w:sz w:val="20"/>
        </w:rPr>
        <w:t>/16</w:t>
      </w:r>
      <w:r w:rsidR="00546B41">
        <w:rPr>
          <w:rFonts w:cs="Arial"/>
          <w:sz w:val="20"/>
        </w:rPr>
        <w:t xml:space="preserve"> do Colégio Práticus - COEB</w:t>
      </w:r>
      <w:r w:rsidR="00C81B02">
        <w:rPr>
          <w:rFonts w:cs="Arial"/>
          <w:sz w:val="20"/>
        </w:rPr>
        <w:t>,</w:t>
      </w:r>
      <w:r w:rsidR="00CA7456">
        <w:rPr>
          <w:rFonts w:cs="Arial"/>
          <w:sz w:val="20"/>
        </w:rPr>
        <w:t xml:space="preserve"> rede privada,</w:t>
      </w:r>
      <w:r w:rsidR="00C81B02">
        <w:rPr>
          <w:rFonts w:cs="Arial"/>
          <w:sz w:val="20"/>
        </w:rPr>
        <w:t xml:space="preserve"> </w:t>
      </w:r>
      <w:r w:rsidR="00546B41">
        <w:rPr>
          <w:rFonts w:cs="Arial"/>
          <w:sz w:val="20"/>
        </w:rPr>
        <w:t>Barras</w:t>
      </w:r>
      <w:r w:rsidR="00C81B02">
        <w:rPr>
          <w:rFonts w:cs="Arial"/>
          <w:sz w:val="20"/>
        </w:rPr>
        <w:t xml:space="preserve"> (PI) </w:t>
      </w:r>
      <w:r>
        <w:rPr>
          <w:rFonts w:cs="Arial"/>
          <w:sz w:val="20"/>
        </w:rPr>
        <w:t>–</w:t>
      </w:r>
      <w:r w:rsidR="00C81B0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renovação de autorização </w:t>
      </w:r>
      <w:r w:rsidR="00C81B02">
        <w:rPr>
          <w:rFonts w:cs="Arial"/>
          <w:sz w:val="20"/>
        </w:rPr>
        <w:t xml:space="preserve">para </w:t>
      </w:r>
      <w:r w:rsidR="00154C63">
        <w:rPr>
          <w:rFonts w:cs="Arial"/>
          <w:sz w:val="20"/>
        </w:rPr>
        <w:t>ensino fundamental com</w:t>
      </w:r>
      <w:r w:rsidR="00517F95">
        <w:rPr>
          <w:rFonts w:cs="Arial"/>
          <w:sz w:val="20"/>
        </w:rPr>
        <w:t xml:space="preserve">pleto e ensino médio, </w:t>
      </w:r>
      <w:r w:rsidR="00154C63">
        <w:rPr>
          <w:rFonts w:cs="Arial"/>
          <w:sz w:val="20"/>
        </w:rPr>
        <w:t>regulares</w:t>
      </w:r>
      <w:r>
        <w:rPr>
          <w:rFonts w:cs="Arial"/>
          <w:sz w:val="20"/>
        </w:rPr>
        <w:t>;</w:t>
      </w:r>
      <w:r w:rsidR="00C81B02">
        <w:rPr>
          <w:rFonts w:cs="Arial"/>
          <w:sz w:val="20"/>
        </w:rPr>
        <w:t xml:space="preserve"> </w:t>
      </w:r>
    </w:p>
    <w:p w:rsidR="00A47852" w:rsidRDefault="00A47852" w:rsidP="00C81B02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Comissão de Educação Profissional (cons. Eliana): Processo nº 027/15 do EDUCOMPANY, rede privada, Teresina (PI) – autorização para oferta do curso Técnico em Segurança do Trabalho;</w:t>
      </w:r>
    </w:p>
    <w:p w:rsidR="00CE3629" w:rsidRDefault="00CE3629" w:rsidP="00C81B02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Danílio: Processo nº 039/16 do Colégio Nova Geração, rede privada, Teresina (PI) – renovação de autorização para o ensino fundamental anos iniciais regular e ensino médio regular;</w:t>
      </w:r>
    </w:p>
    <w:p w:rsidR="00CE3629" w:rsidRDefault="00CE3629" w:rsidP="00C81B02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Soares Filho: Processos nº</w:t>
      </w:r>
      <w:r w:rsidRPr="00CE3629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 xml:space="preserve"> 030/16 e 031/16 da Prefeitura Municipal de Paulistana (PI) – renovação de autorização da educação infantil, ensino fundamental completo e EJA;</w:t>
      </w:r>
    </w:p>
    <w:p w:rsidR="008D03D4" w:rsidRPr="008D03D4" w:rsidRDefault="00266879" w:rsidP="002A634C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 w:rsidRPr="008D03D4">
        <w:rPr>
          <w:rFonts w:cs="Arial"/>
          <w:sz w:val="20"/>
        </w:rPr>
        <w:t>Conselhei</w:t>
      </w:r>
      <w:r w:rsidR="008D03D4" w:rsidRPr="008D03D4">
        <w:rPr>
          <w:rFonts w:cs="Arial"/>
          <w:sz w:val="20"/>
        </w:rPr>
        <w:t>ra Gildete Milu: Processo nº 049/16 da SUPEN/SEDUC</w:t>
      </w:r>
      <w:r w:rsidRPr="008D03D4">
        <w:rPr>
          <w:rFonts w:cs="Arial"/>
          <w:sz w:val="20"/>
        </w:rPr>
        <w:t xml:space="preserve"> – autorização d</w:t>
      </w:r>
      <w:r w:rsidR="008D03D4" w:rsidRPr="008D03D4">
        <w:rPr>
          <w:rFonts w:cs="Arial"/>
          <w:sz w:val="20"/>
        </w:rPr>
        <w:t>a proposta pedagógica do Curso Caminhando para Futuro – Ensino Médio/EJA com qulificação profissional para agricultores familiares;</w:t>
      </w:r>
    </w:p>
    <w:p w:rsidR="002A634C" w:rsidRPr="008D03D4" w:rsidRDefault="002A634C" w:rsidP="002A634C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 w:rsidRPr="008D03D4">
        <w:rPr>
          <w:rFonts w:cs="Arial"/>
          <w:sz w:val="20"/>
        </w:rPr>
        <w:t>Conselheira Helena Rosendo: Processo nº</w:t>
      </w:r>
      <w:r w:rsidRPr="008D03D4">
        <w:rPr>
          <w:rFonts w:cs="Arial"/>
          <w:sz w:val="20"/>
          <w:vertAlign w:val="superscript"/>
        </w:rPr>
        <w:t>s</w:t>
      </w:r>
      <w:r w:rsidRPr="008D03D4">
        <w:rPr>
          <w:rFonts w:cs="Arial"/>
          <w:sz w:val="20"/>
        </w:rPr>
        <w:t xml:space="preserve"> 291/15 e 291/15 da Prefeitura Municipal Lagoa do Sítio (PI) – renovação de autorização para a educação infantil e ensino fun</w:t>
      </w:r>
      <w:r w:rsidR="008D03D4" w:rsidRPr="008D03D4">
        <w:rPr>
          <w:rFonts w:cs="Arial"/>
          <w:sz w:val="20"/>
        </w:rPr>
        <w:t>damental completo regular e EJA;</w:t>
      </w:r>
    </w:p>
    <w:p w:rsidR="008D03D4" w:rsidRDefault="008D03D4" w:rsidP="008D03D4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 w:rsidRPr="00D23D05">
        <w:rPr>
          <w:rFonts w:cs="Arial"/>
          <w:sz w:val="20"/>
        </w:rPr>
        <w:t>Conselheiro</w:t>
      </w:r>
      <w:r w:rsidR="00D23D05" w:rsidRPr="00D23D05">
        <w:rPr>
          <w:rFonts w:cs="Arial"/>
          <w:sz w:val="20"/>
        </w:rPr>
        <w:t xml:space="preserve"> Fonseca Neto</w:t>
      </w:r>
      <w:r w:rsidRPr="00D23D05">
        <w:rPr>
          <w:rFonts w:cs="Arial"/>
          <w:sz w:val="20"/>
        </w:rPr>
        <w:t>: Processo nº 044/16 do Instituto Jesus Vive, rede privada, Teresina – autorização de funcionamento para o ensino fundamental completo regular;</w:t>
      </w:r>
    </w:p>
    <w:p w:rsidR="00D23D05" w:rsidRPr="00D23D05" w:rsidRDefault="00D23D05" w:rsidP="00D23D05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 w:rsidRPr="00D23D05">
        <w:rPr>
          <w:rFonts w:cs="Arial"/>
          <w:sz w:val="20"/>
        </w:rPr>
        <w:t>Conselheiro Fonseca Neto: Processo nº 0</w:t>
      </w:r>
      <w:r>
        <w:rPr>
          <w:rFonts w:cs="Arial"/>
          <w:sz w:val="20"/>
        </w:rPr>
        <w:t>35</w:t>
      </w:r>
      <w:r w:rsidRPr="00D23D05">
        <w:rPr>
          <w:rFonts w:cs="Arial"/>
          <w:sz w:val="20"/>
        </w:rPr>
        <w:t xml:space="preserve">/16 </w:t>
      </w:r>
      <w:r w:rsidR="00043DB0">
        <w:rPr>
          <w:rFonts w:cs="Arial"/>
          <w:sz w:val="20"/>
        </w:rPr>
        <w:t>do</w:t>
      </w:r>
      <w:r w:rsidR="00043DB0" w:rsidRPr="00D23D05">
        <w:rPr>
          <w:rFonts w:cs="Arial"/>
          <w:sz w:val="20"/>
        </w:rPr>
        <w:t xml:space="preserve"> Colégio Espaço Educar</w:t>
      </w:r>
      <w:r w:rsidRPr="00D23D05">
        <w:rPr>
          <w:rFonts w:cs="Arial"/>
          <w:sz w:val="20"/>
        </w:rPr>
        <w:t xml:space="preserve">, rede privada, Teresina – autorização </w:t>
      </w:r>
      <w:r w:rsidR="00043DB0">
        <w:rPr>
          <w:rFonts w:cs="Arial"/>
          <w:sz w:val="20"/>
        </w:rPr>
        <w:t>para o ensino fundamental completo</w:t>
      </w:r>
      <w:r w:rsidRPr="00D23D05">
        <w:rPr>
          <w:rFonts w:cs="Arial"/>
          <w:sz w:val="20"/>
        </w:rPr>
        <w:t xml:space="preserve"> </w:t>
      </w:r>
      <w:r w:rsidR="00043DB0">
        <w:rPr>
          <w:rFonts w:cs="Arial"/>
          <w:sz w:val="20"/>
        </w:rPr>
        <w:t xml:space="preserve">e ensino médio, ambos </w:t>
      </w:r>
      <w:r w:rsidRPr="00D23D05">
        <w:rPr>
          <w:rFonts w:cs="Arial"/>
          <w:sz w:val="20"/>
        </w:rPr>
        <w:t>regular;</w:t>
      </w:r>
    </w:p>
    <w:p w:rsidR="00C81B02" w:rsidRDefault="009210CF" w:rsidP="00C81B02">
      <w:pPr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Outros (0</w:t>
      </w:r>
      <w:r w:rsidR="00517F95">
        <w:rPr>
          <w:rFonts w:cs="Arial"/>
          <w:b/>
          <w:sz w:val="20"/>
        </w:rPr>
        <w:t>3</w:t>
      </w:r>
      <w:r w:rsidR="00C81B02">
        <w:rPr>
          <w:rFonts w:cs="Arial"/>
          <w:b/>
          <w:sz w:val="20"/>
        </w:rPr>
        <w:t>):</w:t>
      </w:r>
    </w:p>
    <w:p w:rsidR="00713F13" w:rsidRDefault="00713F13" w:rsidP="00713F13">
      <w:pPr>
        <w:pStyle w:val="PargrafodaLista"/>
        <w:numPr>
          <w:ilvl w:val="0"/>
          <w:numId w:val="3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Maria Xavier: Processo nº 046/16 da SUPEN/SEDUC solicitação de alteração na Matriz Curricular e carga horár</w:t>
      </w:r>
      <w:r w:rsidR="00137155">
        <w:rPr>
          <w:rFonts w:cs="Arial"/>
          <w:sz w:val="20"/>
        </w:rPr>
        <w:t>ia da EJA presencial para 2016;</w:t>
      </w:r>
    </w:p>
    <w:p w:rsidR="00137155" w:rsidRDefault="00137155" w:rsidP="00713F13">
      <w:pPr>
        <w:pStyle w:val="PargrafodaLista"/>
        <w:numPr>
          <w:ilvl w:val="0"/>
          <w:numId w:val="3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Fonseca Neto: Processos nº</w:t>
      </w:r>
      <w:r w:rsidRPr="00137155">
        <w:rPr>
          <w:rFonts w:cs="Arial"/>
          <w:sz w:val="20"/>
          <w:vertAlign w:val="superscript"/>
        </w:rPr>
        <w:t>s</w:t>
      </w:r>
      <w:r>
        <w:rPr>
          <w:rFonts w:cs="Arial"/>
          <w:sz w:val="20"/>
        </w:rPr>
        <w:t xml:space="preserve"> 008/16 e 028/16 do Instituto Educacional Jevânia, rede privada, Teresina, para conhecimento da resolução CEE/PI nº 034</w:t>
      </w:r>
      <w:r w:rsidR="00C402D8">
        <w:rPr>
          <w:rFonts w:cs="Arial"/>
          <w:sz w:val="20"/>
        </w:rPr>
        <w:t>/</w:t>
      </w:r>
      <w:r>
        <w:rPr>
          <w:rFonts w:cs="Arial"/>
          <w:sz w:val="20"/>
        </w:rPr>
        <w:t>16 que suspende os efeitos da resolução 080/15 de renovação de au</w:t>
      </w:r>
      <w:r w:rsidR="00A47852">
        <w:rPr>
          <w:rFonts w:cs="Arial"/>
          <w:sz w:val="20"/>
        </w:rPr>
        <w:t>torização do referido Instituto;</w:t>
      </w:r>
    </w:p>
    <w:p w:rsidR="00A47852" w:rsidRPr="00713F13" w:rsidRDefault="00A80322" w:rsidP="00713F13">
      <w:pPr>
        <w:pStyle w:val="PargrafodaLista"/>
        <w:numPr>
          <w:ilvl w:val="0"/>
          <w:numId w:val="36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Fonseca Neto: Processo nº 047/16 do Colégio Teresa D’avila, rede privada, Teresina (PI) – orientações para proceder em relação a matrícula de duas crianças que nunca estudaram no sistema regular de ensino.</w:t>
      </w:r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3F001A" w:rsidP="00AF2382">
      <w:pPr>
        <w:pStyle w:val="PargrafodaLista1"/>
        <w:ind w:left="-34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D4" w:rsidRDefault="008D03D4">
      <w:r>
        <w:separator/>
      </w:r>
    </w:p>
  </w:endnote>
  <w:endnote w:type="continuationSeparator" w:id="0">
    <w:p w:rsidR="008D03D4" w:rsidRDefault="008D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D4" w:rsidRDefault="008D03D4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03D4" w:rsidRDefault="008D03D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D4" w:rsidRDefault="008D03D4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50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03D4" w:rsidRDefault="008D03D4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8D03D4" w:rsidRDefault="008D03D4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D03D4" w:rsidRDefault="008D03D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D4" w:rsidRDefault="008D03D4">
      <w:r>
        <w:separator/>
      </w:r>
    </w:p>
  </w:footnote>
  <w:footnote w:type="continuationSeparator" w:id="0">
    <w:p w:rsidR="008D03D4" w:rsidRDefault="008D0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D4" w:rsidRDefault="008D03D4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D03D4" w:rsidRDefault="008D03D4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7390964" r:id="rId2"/>
      </w:object>
    </w:r>
  </w:p>
  <w:p w:rsidR="008D03D4" w:rsidRPr="00AA608D" w:rsidRDefault="008D03D4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D03D4" w:rsidRPr="00AA608D" w:rsidRDefault="008D03D4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D03D4" w:rsidRPr="00AA608D" w:rsidRDefault="008D03D4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18/02/2016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D03D4" w:rsidRDefault="008D03D4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2E3C95C" wp14:editId="27B0BAC5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41F9E438" wp14:editId="2AB50B37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F20A8A"/>
    <w:multiLevelType w:val="hybridMultilevel"/>
    <w:tmpl w:val="F1FE4D88"/>
    <w:lvl w:ilvl="0" w:tplc="84B81B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1D21FE6"/>
    <w:multiLevelType w:val="hybridMultilevel"/>
    <w:tmpl w:val="4C4A046C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51A6F0A"/>
    <w:multiLevelType w:val="hybridMultilevel"/>
    <w:tmpl w:val="D4961048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79D3AE8"/>
    <w:multiLevelType w:val="hybridMultilevel"/>
    <w:tmpl w:val="67048784"/>
    <w:lvl w:ilvl="0" w:tplc="D31A14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B78730E"/>
    <w:multiLevelType w:val="hybridMultilevel"/>
    <w:tmpl w:val="D500E4C2"/>
    <w:lvl w:ilvl="0" w:tplc="65A274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29"/>
  </w:num>
  <w:num w:numId="5">
    <w:abstractNumId w:val="34"/>
  </w:num>
  <w:num w:numId="6">
    <w:abstractNumId w:val="35"/>
  </w:num>
  <w:num w:numId="7">
    <w:abstractNumId w:val="17"/>
  </w:num>
  <w:num w:numId="8">
    <w:abstractNumId w:val="33"/>
  </w:num>
  <w:num w:numId="9">
    <w:abstractNumId w:val="16"/>
  </w:num>
  <w:num w:numId="10">
    <w:abstractNumId w:val="1"/>
  </w:num>
  <w:num w:numId="11">
    <w:abstractNumId w:val="26"/>
  </w:num>
  <w:num w:numId="12">
    <w:abstractNumId w:val="9"/>
  </w:num>
  <w:num w:numId="13">
    <w:abstractNumId w:val="13"/>
  </w:num>
  <w:num w:numId="14">
    <w:abstractNumId w:val="25"/>
  </w:num>
  <w:num w:numId="15">
    <w:abstractNumId w:val="2"/>
  </w:num>
  <w:num w:numId="16">
    <w:abstractNumId w:val="27"/>
  </w:num>
  <w:num w:numId="17">
    <w:abstractNumId w:val="31"/>
  </w:num>
  <w:num w:numId="18">
    <w:abstractNumId w:val="20"/>
  </w:num>
  <w:num w:numId="19">
    <w:abstractNumId w:val="28"/>
  </w:num>
  <w:num w:numId="20">
    <w:abstractNumId w:val="32"/>
  </w:num>
  <w:num w:numId="21">
    <w:abstractNumId w:val="6"/>
  </w:num>
  <w:num w:numId="22">
    <w:abstractNumId w:val="7"/>
  </w:num>
  <w:num w:numId="23">
    <w:abstractNumId w:val="4"/>
  </w:num>
  <w:num w:numId="24">
    <w:abstractNumId w:val="23"/>
  </w:num>
  <w:num w:numId="25">
    <w:abstractNumId w:val="0"/>
  </w:num>
  <w:num w:numId="26">
    <w:abstractNumId w:val="19"/>
  </w:num>
  <w:num w:numId="27">
    <w:abstractNumId w:val="8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2"/>
  </w:num>
  <w:num w:numId="32">
    <w:abstractNumId w:val="21"/>
  </w:num>
  <w:num w:numId="33">
    <w:abstractNumId w:val="30"/>
  </w:num>
  <w:num w:numId="34">
    <w:abstractNumId w:val="5"/>
  </w:num>
  <w:num w:numId="35">
    <w:abstractNumId w:val="24"/>
  </w:num>
  <w:num w:numId="36">
    <w:abstractNumId w:val="15"/>
  </w:num>
  <w:num w:numId="37">
    <w:abstractNumId w:val="3"/>
  </w:num>
  <w:num w:numId="3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08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6934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4D03-C80F-47CD-9C98-1B9D2402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570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3973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23</cp:revision>
  <cp:lastPrinted>2016-02-11T15:30:00Z</cp:lastPrinted>
  <dcterms:created xsi:type="dcterms:W3CDTF">2016-02-16T12:15:00Z</dcterms:created>
  <dcterms:modified xsi:type="dcterms:W3CDTF">2016-02-19T15:43:00Z</dcterms:modified>
</cp:coreProperties>
</file>